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809E1" w:rsidTr="00A809E1">
        <w:tc>
          <w:tcPr>
            <w:tcW w:w="0" w:type="auto"/>
            <w:shd w:val="clear" w:color="auto" w:fill="FFCC00"/>
            <w:vAlign w:val="center"/>
            <w:hideMark/>
          </w:tcPr>
          <w:p w:rsidR="00A809E1" w:rsidRDefault="00A809E1">
            <w:pPr>
              <w:shd w:val="clear" w:color="auto" w:fill="F2F2F2"/>
              <w:spacing w:before="225"/>
              <w:rPr>
                <w:rFonts w:ascii="Arial" w:hAnsi="Arial" w:cs="Arial"/>
                <w:b/>
                <w:bCs/>
              </w:rPr>
            </w:pPr>
            <w:r>
              <w:rPr>
                <w:rFonts w:ascii="Arial" w:hAnsi="Arial" w:cs="Arial"/>
                <w:b/>
                <w:bCs/>
              </w:rPr>
              <w:t>CE İşareti Taşıması Gereken Bazı Ürünlerin İthalat Denetimi Tebliği (Ürün Güvenliği ve Denetimi: 2017/9) (30.12.2016 t. 29934 s. R.G.)</w:t>
            </w:r>
          </w:p>
        </w:tc>
      </w:tr>
    </w:tbl>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r>
        <w:rPr>
          <w:rFonts w:ascii="Arial" w:hAnsi="Arial" w:cs="Arial"/>
          <w:color w:val="000000"/>
          <w:sz w:val="21"/>
          <w:szCs w:val="21"/>
        </w:rPr>
        <w:t>(1) Bu Tebliğin amacı, Ek-1’de yer alan yönetmelikler kapsamında olan ve Ek-2’de belirtilen ürünlerin ithalatta, tabi bulundukları yönetmelik veya yönetmeliklere uygunluğunun denetimine ilişkin usul ve esasları düzenlemektir.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 Serbest Dolaşıma Giriş Rejimine tabi tutulacak ürünleri kapsar.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2013/4284 sayılı Bakanlar Kurulu Kararı ile yürürlüğe konulan Teknik Düzenlemeler Rejimi Kararının 4 üncü maddesine dayanılarak hazırlanmıştır.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color w:val="000000"/>
          <w:sz w:val="21"/>
          <w:szCs w:val="21"/>
        </w:rPr>
        <w:t> </w:t>
      </w:r>
      <w:r>
        <w:rPr>
          <w:rFonts w:ascii="Arial" w:hAnsi="Arial" w:cs="Arial"/>
          <w:color w:val="000000"/>
          <w:sz w:val="21"/>
          <w:szCs w:val="21"/>
        </w:rPr>
        <w:t>(1) Bu Tebliğde geçen;</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AQAP belgesi: Milli Savunma Bakanlığı tarafından verilen, “Endüstriyel Kalite Güvence Seviye Belgesi”ni,</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A.TR Dolaşım Belgesi: 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Bakanlık: Ekonomi Bakanlığını,</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Fiili denetim: Belge kontrolü, işaret kontrolü, fiziki muayene ve laboratuvar testinden biri veya birkaçını,</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e) Geri gelen eşya: </w:t>
      </w:r>
      <w:proofErr w:type="gramStart"/>
      <w:r>
        <w:rPr>
          <w:rFonts w:ascii="Arial" w:hAnsi="Arial" w:cs="Arial"/>
          <w:color w:val="000000"/>
          <w:sz w:val="26"/>
          <w:szCs w:val="26"/>
        </w:rPr>
        <w:t>7/10/2009</w:t>
      </w:r>
      <w:proofErr w:type="gramEnd"/>
      <w:r>
        <w:rPr>
          <w:rFonts w:ascii="Arial" w:hAnsi="Arial" w:cs="Arial"/>
          <w:color w:val="000000"/>
          <w:sz w:val="26"/>
          <w:szCs w:val="26"/>
        </w:rPr>
        <w:t xml:space="preserve"> tarihli ve 27369 mükerrer sayılı Resmî Gazete’de yayımlanan Gümrük Yönetmeliğinin 446 ncı maddesinin birinci fıkrasının (a), (b) ve (c) bentlerinde tanımlanan nedenlerle geri gelen daha önce ihraç edilmiş eşyayı,</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f) GMP belgesi: Sağlık Bakanlığı tarafından ilaç sanayicilerine verilen ve üretimin her aşamasında gerekli kalite kontrolünün yapıldığını gösteren “İyi İmalat Uygulamaları Belgesi”ni,</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Kapsam dışı: GTİP olarak Ek-2’de belirtilmekle birlikte, Ek-1’deki tabloda belirtilen ilgili yönetmelik veya yönetmeliklerin kapsamına girmeyen ürünü,</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ğ) Kullanıcı: TAREKS aracılığıyla firmalar adına işlem yapmak üzere yetkilendirilmiş kişileri,</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h) Risk: Tebliğ kapsamında yer alan ürünlerin tabi bulundukları yönetmelik veya yönetmeliklere uygun olmama ihtimalini,</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ı) Risk analizi: Ek-2’de yer alan ürünlerin risk derecesini ve fiili denetime yönlendirilip yönlendirilmeyeceğini belirlemek amacıyla, TAREKS’te firma hakkındaki bilgiler; geçmişte yapılan ithalat denetimleri ile piyasa gözetimi ve denetimi sonuçları; üretici veya ithalatçı firma ya da temsilcisi; giriş gümrüğü; ürünün cinsi, markası, modeli, fiyatı ve miktarı; menşe, çıkış, sevk veya ticaret yapılan ülke ve risk tespiti için kullanılabilecek diğer bilgilerden hareketle yapılan işlemi,</w:t>
      </w:r>
      <w:proofErr w:type="gramEnd"/>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i) TSE: Türk Standardları Enstitüsünü,</w:t>
      </w:r>
    </w:p>
    <w:p w:rsidR="00A809E1" w:rsidRDefault="00A809E1" w:rsidP="00A809E1">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ifade</w:t>
      </w:r>
      <w:proofErr w:type="gramEnd"/>
      <w:r>
        <w:rPr>
          <w:rFonts w:ascii="Arial" w:hAnsi="Arial" w:cs="Arial"/>
          <w:color w:val="000000"/>
          <w:sz w:val="26"/>
          <w:szCs w:val="26"/>
        </w:rPr>
        <w:t xml:space="preserve"> eder.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ve firma tanımlaması</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Style w:val="apple-converted-space"/>
          <w:rFonts w:ascii="Arial" w:hAnsi="Arial" w:cs="Arial"/>
          <w:color w:val="000000"/>
          <w:sz w:val="21"/>
          <w:szCs w:val="21"/>
        </w:rPr>
        <w:t> </w:t>
      </w:r>
      <w:r>
        <w:rPr>
          <w:rFonts w:ascii="Arial" w:hAnsi="Arial" w:cs="Arial"/>
          <w:color w:val="000000"/>
          <w:sz w:val="21"/>
          <w:szCs w:val="21"/>
        </w:rPr>
        <w:t>(1) Ek-1’de yer alan yönetmelikler kapsamında olan ve Ek-2’de belirtilen ürünlerin ithalat denetimiyle ilgili tüm işlemler TAREKS üzerinden ve risk analizine göre yapılır.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Tebliğ kapsamı ürünleri ithal etmek isteyen firmaların, </w:t>
      </w:r>
      <w:proofErr w:type="gramStart"/>
      <w:r>
        <w:rPr>
          <w:rFonts w:ascii="Arial" w:hAnsi="Arial" w:cs="Arial"/>
          <w:color w:val="000000"/>
          <w:sz w:val="21"/>
          <w:szCs w:val="21"/>
        </w:rPr>
        <w:t>29/12/2011</w:t>
      </w:r>
      <w:proofErr w:type="gramEnd"/>
      <w:r>
        <w:rPr>
          <w:rFonts w:ascii="Arial" w:hAnsi="Arial" w:cs="Arial"/>
          <w:color w:val="000000"/>
          <w:sz w:val="21"/>
          <w:szCs w:val="21"/>
        </w:rPr>
        <w:t xml:space="preserve"> tarihli ve 28157 sayılı Resmî Gazete’de yayımlanan Dış Ticarette Risk Esaslı Kontrol Sistemi Tebliği (Ürün Güvenliği ve Denetimi: 2011/53) çerçevesinde TAREKS’te tanımlanması ve firma adına TAREKS’te işlem yapacak en az bir kullanıcının yetkilendirilmiş olması gerekir.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başvurusu</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color w:val="000000"/>
          <w:sz w:val="21"/>
          <w:szCs w:val="21"/>
        </w:rPr>
        <w:t> </w:t>
      </w:r>
      <w:r>
        <w:rPr>
          <w:rFonts w:ascii="Arial" w:hAnsi="Arial" w:cs="Arial"/>
          <w:color w:val="000000"/>
          <w:sz w:val="21"/>
          <w:szCs w:val="21"/>
        </w:rPr>
        <w:t>(1) Bu Tebliğ kapsamındaki denetimler Gümrük Yönetmeliğinin 181 inci maddesinin dördüncü fıkrası çerçevesinde gümrük beyannamesinin tescili öncesinde yapılır.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Kullanıcı, Bakanlık internet sayfasının “E-İmza Uygulamaları” kısmında yer alan “E-İmza Uygulamalarına Giriş” bölümünü kullanarak TAREKS üzerinden ithal partisine ilişkin verileri girerek başvurusunu yapar.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Başvuru üzerine, TAREKS tarafından firmaya, TSE nezdindeki işlemlerini takip edebilmesi amacıyla bir başvuru numarası verilir.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Verilerin doğru, eksiksiz ve zamanında girilmesinden kullanıcı sorumludur.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Muafiyetler ve istisnalar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Style w:val="apple-converted-space"/>
          <w:rFonts w:ascii="Arial" w:hAnsi="Arial" w:cs="Arial"/>
          <w:color w:val="000000"/>
          <w:sz w:val="21"/>
          <w:szCs w:val="21"/>
        </w:rPr>
        <w:t> </w:t>
      </w:r>
      <w:r>
        <w:rPr>
          <w:rFonts w:ascii="Arial" w:hAnsi="Arial" w:cs="Arial"/>
          <w:color w:val="000000"/>
          <w:sz w:val="21"/>
          <w:szCs w:val="21"/>
        </w:rPr>
        <w:t>(1) A.TR Dolaşım Belgeli olduğu kullanıcı tarafından TAREKS’te beyan edilen ürünler için ürünün ithal edilebileceğine dair TAREKS referans numarası doğrudan oluşturulur.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Sanayicilerin ürettikleri ürünlerin bünyesinde girdi olarak kullanılmak üzere ithal edilen bu Tebliğ kapsamı ürünler için, sanayici veya sanayici adına ithalat yapan tedarikçi tarafından sanayi sicil belgesinin verildiği Bilim, Sanayi ve Teknoloji İl Müdürlüğüne başvurulur. İthal edilmek istenen ürünlerin bu Tebliğ hükümlerinden muaf olarak ithal edileceğine dair Bilim, Sanayi ve Teknoloji İl Müdürlüğü yazısının elektronik ortamda TAREKS’e yüklenmesini müteakip ürünün ithal edilebileceğine dair TAREKS referans numarası doğrudan oluşturulur.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Geri gelen eşya için, bu ürünlerin ihracat beyannamesi numarasının kullanıcı tarafından TAREKS’e yüklenmesi ve geri gelen ürünlerin teknik mevzuata uygun olması kaydıyla piyasaya arz edilebileceğine dair Ek-4’te yer alan taahhütnamenin kullanıcı tarafından TAREKS’e yüklenmesini müteakip ürünün ithal edilebileceğine dair TAREKS referans numarası doğrudan oluşturulur.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AQAP veya GMP belgesi sahibi sanayicilerin kendi ihtiyaçları için Ek-2’de belirtilen ürünlerden yapacakları ithalatta, AQAP veya GMP belgelerinin elektronik ortamda TAREKS’e yüklenmesini müteakip ithal konusu her ürün için doğrudan oluşturulan TAREKS referans numarası, içinde bulunulan yılın sonuna kadar aynı ürünlerin müteakip ithalatında kullanılır.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(5) </w:t>
      </w:r>
      <w:proofErr w:type="gramStart"/>
      <w:r>
        <w:rPr>
          <w:rFonts w:ascii="Arial" w:hAnsi="Arial" w:cs="Arial"/>
          <w:color w:val="000000"/>
          <w:sz w:val="21"/>
          <w:szCs w:val="21"/>
        </w:rPr>
        <w:t>29/9/2009</w:t>
      </w:r>
      <w:proofErr w:type="gramEnd"/>
      <w:r>
        <w:rPr>
          <w:rFonts w:ascii="Arial" w:hAnsi="Arial" w:cs="Arial"/>
          <w:color w:val="000000"/>
          <w:sz w:val="21"/>
          <w:szCs w:val="21"/>
        </w:rPr>
        <w:t xml:space="preserve"> tarihli ve 2009/15481 sayılı Bakanlar Kurulu Kararı eki “4458 sayılı Gümrük Kanunu’nun Bazı Maddelerinin Uygulanması Hakkındaki Karar”ın 112 nci maddesinin birinci fıkrasında belirtilen eşyanın ithalatında TAREKS üzerinden başvuru yapılmaz, ithalat işlemleri 11 inci maddeye göre sonuçlandırılır.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Risk analizine göre yapılacak değerlendirmede gerektiğinde, birinci, ikinci, üçüncü veya dördüncü fıkra kapsamına giren ürünler de fiili denetime yönlendirilebilir.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 dışı</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Style w:val="apple-converted-space"/>
          <w:rFonts w:ascii="Arial" w:hAnsi="Arial" w:cs="Arial"/>
          <w:b/>
          <w:bCs/>
          <w:color w:val="000000"/>
          <w:sz w:val="21"/>
          <w:szCs w:val="21"/>
        </w:rPr>
        <w:t> </w:t>
      </w:r>
      <w:r>
        <w:rPr>
          <w:rFonts w:ascii="Arial" w:hAnsi="Arial" w:cs="Arial"/>
          <w:color w:val="000000"/>
          <w:sz w:val="21"/>
          <w:szCs w:val="21"/>
        </w:rPr>
        <w:t>(1) Başvuru konusu ithalat partisine ilişkin kapsam dışı beyanı ithalatçı tarafından ilgili gümrük idaresine yapılır.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Risk analizi</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(1) Kullanıcıların TAREKS üzerinden beyan ettiği bilgiler çerçevesinde, fiili denetime yönlendirilen ürünler TAREKS aracılığıyla yapılacak risk analizine göre belirlenir.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Risk analizinde kullanılacak </w:t>
      </w:r>
      <w:proofErr w:type="gramStart"/>
      <w:r>
        <w:rPr>
          <w:rFonts w:ascii="Arial" w:hAnsi="Arial" w:cs="Arial"/>
          <w:color w:val="000000"/>
          <w:sz w:val="21"/>
          <w:szCs w:val="21"/>
        </w:rPr>
        <w:t>kriterler</w:t>
      </w:r>
      <w:proofErr w:type="gramEnd"/>
      <w:r>
        <w:rPr>
          <w:rFonts w:ascii="Arial" w:hAnsi="Arial" w:cs="Arial"/>
          <w:color w:val="000000"/>
          <w:sz w:val="21"/>
          <w:szCs w:val="21"/>
        </w:rPr>
        <w:t>, gerektiğinde Bilim, Sanayi ve Teknoloji Bakanlığı, Gümrük ve Ticaret Bakanlığı, TSE ve ilgili diğer tarafların da görüşü alınarak Bakanlıkça belirlenir.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TAREKS ve Ulusal Piyasa Gözetimi ve Denetimi Bilgi Sistemi (PGDBİS) arasında veri akışının sağlanmasıyla, bu Tebliğ kapsamı ürünlerin piyasa gözetimi ve denetimi ile ithalat denetimlerine ilişkin verileri PGDBİS üzerinden paylaşılır. TAREKS ve PGDBİS arasında veri akışı sağlanana kadar, ithalat denetimi verileri dönemsel olarak Bilim, Sanayi ve Teknoloji Bakanlığına iletilir.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Risk analizi sonucunda fiili denetime yönlendirilmeyen ürünlerin ithal edilebileceğine dair TAREKS referans numarası doğrudan oluşturulur.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Risk analizi sonucunda fiili denetime yönlendirilen riskli ürünlerin ithalat denetimleri ilgili yönetmelik veya yönetmeliklere uygun olarak TSE tarafından yapılır.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Fiili denetim</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(1) Fiili denetime yönlendirilen ürünler için Ek-3’te belirtilen belgeler, firma adına yetkilendirilen kullanıcı tarafından başvuru günü dâhil iki iş günü içerisinde elektronik ortamda TAREKS’e yüklenir. Firmanın başvuru sırasında TAREKS’te talep etmesi halinde sistem tarafından ilave süre verilir. İlgili belgelerin kullanıcı tarafından sisteme süresi içerisinde yüklenmemesi halinde başvuru iptal edilir.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Fiili denetim esnasında aranacak </w:t>
      </w:r>
      <w:proofErr w:type="gramStart"/>
      <w:r>
        <w:rPr>
          <w:rFonts w:ascii="Arial" w:hAnsi="Arial" w:cs="Arial"/>
          <w:color w:val="000000"/>
          <w:sz w:val="21"/>
          <w:szCs w:val="21"/>
        </w:rPr>
        <w:t>kriterlerin</w:t>
      </w:r>
      <w:proofErr w:type="gramEnd"/>
      <w:r>
        <w:rPr>
          <w:rFonts w:ascii="Arial" w:hAnsi="Arial" w:cs="Arial"/>
          <w:color w:val="000000"/>
          <w:sz w:val="21"/>
          <w:szCs w:val="21"/>
        </w:rPr>
        <w:t xml:space="preserve"> tespitinde ihtiyaç duyulması halinde Bilim, Sanayi ve Teknoloji Bakanlığından görüş alınır.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Firmalardan gerektiğinde ilave bilgi ve belge istenebilir.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Fiili denetim sonucunda ilgili mevzuata aykırılık tespit edilmemesi ya da ürünün kapsam dışı olduğunun tespiti durumlarında, ürünün ithal edilebileceğine dair TAREKS referans numarası oluşturulur.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İlgili mevzuata aykırılık tespit edilmesi veya ithalatçıdan talep edilen ek bilgi ve belgelerin süresi içerisinde TAREKS’e yüklenmemesi durumunda fiili denetim olumsuz olarak sonuçlandırılır ve sonuç TAREKS’te ilan edilir.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TAREKS’e yüklenen, ancak ilgilisince düzenlenmediği anlaşılan AT Uygunluk Beyanı veya test raporunun tespiti halinde, diğer şartlar uygun olsa dahi fiili denetim olumsuz olarak sonuçlandırılır ve sonuç TAREKS’te ilan edilir.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Kullanıcıya yapılan bildirimler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Style w:val="apple-converted-space"/>
          <w:rFonts w:ascii="Arial" w:hAnsi="Arial" w:cs="Arial"/>
          <w:color w:val="000000"/>
          <w:sz w:val="21"/>
          <w:szCs w:val="21"/>
        </w:rPr>
        <w:t> </w:t>
      </w:r>
      <w:r>
        <w:rPr>
          <w:rFonts w:ascii="Arial" w:hAnsi="Arial" w:cs="Arial"/>
          <w:color w:val="000000"/>
          <w:sz w:val="21"/>
          <w:szCs w:val="21"/>
        </w:rPr>
        <w:t>(1) Kullanıcı, denetim sürecine ve sonucuna ilişkin sorgulamaları TAREKS aracılığıyla yapar.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Denetim sürecine ve sonucuna ilişkin bildirimler, Dış Ticarette Risk Esaslı Kontrol Sistemi Tebliği (Ürün Güvenliği ve Denetimi: 2011/53)’nin 6 ncı maddesi kapsamında yapılan “Yetkilendirme Başvuruları” uygulamasında kullanıcılar tarafından beyan edilen elektronik posta adresine iletilir. Kullanıcıya ulaşmayan bildirimlerden Bakanlık sorumlu değildir.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Yapılan denetimde, üründe mevzuata aykırılık tespiti halinde durum ilgili gümrük idaresine yazıyla ayrıca bildirilir.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referans numarasının gümrüklere beyanı</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b/>
          <w:bCs/>
          <w:color w:val="000000"/>
          <w:sz w:val="21"/>
          <w:szCs w:val="21"/>
        </w:rPr>
        <w:t> </w:t>
      </w:r>
      <w:r>
        <w:rPr>
          <w:rFonts w:ascii="Arial" w:hAnsi="Arial" w:cs="Arial"/>
          <w:color w:val="000000"/>
          <w:sz w:val="21"/>
          <w:szCs w:val="21"/>
        </w:rPr>
        <w:t>(1) Ürünün ithal edilebileceğine dair TAREKS referans numarasının gümrük beyannamesinin 44 no’lu hanesine firma tarafından kaydedilmesi zorunludur.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Gümrük idarelerine kapsam dışı olarak beyan edilen ürünlerin ithalatında, </w:t>
      </w:r>
      <w:proofErr w:type="gramStart"/>
      <w:r>
        <w:rPr>
          <w:rFonts w:ascii="Arial" w:hAnsi="Arial" w:cs="Arial"/>
          <w:color w:val="000000"/>
          <w:sz w:val="21"/>
          <w:szCs w:val="21"/>
        </w:rPr>
        <w:t>262013095773484</w:t>
      </w:r>
      <w:proofErr w:type="gramEnd"/>
      <w:r>
        <w:rPr>
          <w:rFonts w:ascii="Arial" w:hAnsi="Arial" w:cs="Arial"/>
          <w:color w:val="000000"/>
          <w:sz w:val="21"/>
          <w:szCs w:val="21"/>
        </w:rPr>
        <w:t xml:space="preserve"> olarak belirlenen 15 haneli TAREKS referans numarası, gümrük beyannamesinin 44 numaralı hanesine ithalatçı tarafından kaydedilir. Kapsam dışı olarak beyan edilen ürünlerin ilgili gümrük idaresince fiili denetime yönlendirilmesi halinde, 5 inci madde çerçevesinde denetim başvurusu yapılır.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2009/15481 sayılı “4458 sayılı Gümrük Kanunu’nun Bazı Maddelerinin Uygulanması Hakkındaki Karar”ın 112 nci maddesinin birinci fıkrasında belirtilen eşyanın ithalatında </w:t>
      </w:r>
      <w:proofErr w:type="gramStart"/>
      <w:r>
        <w:rPr>
          <w:rFonts w:ascii="Arial" w:hAnsi="Arial" w:cs="Arial"/>
          <w:color w:val="000000"/>
          <w:sz w:val="21"/>
          <w:szCs w:val="21"/>
        </w:rPr>
        <w:t>109115014436576</w:t>
      </w:r>
      <w:proofErr w:type="gramEnd"/>
      <w:r>
        <w:rPr>
          <w:rFonts w:ascii="Arial" w:hAnsi="Arial" w:cs="Arial"/>
          <w:color w:val="000000"/>
          <w:sz w:val="21"/>
          <w:szCs w:val="21"/>
        </w:rPr>
        <w:t xml:space="preserve"> olarak belirlenen 15 haneli TAREKS referans numarası, gümrük beyannamesinin 44 no’lu hanesine kaydedilir.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sorumluluğu</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Style w:val="apple-converted-space"/>
          <w:rFonts w:ascii="Arial" w:hAnsi="Arial" w:cs="Arial"/>
          <w:color w:val="000000"/>
          <w:sz w:val="21"/>
          <w:szCs w:val="21"/>
        </w:rPr>
        <w:t> </w:t>
      </w:r>
      <w:r>
        <w:rPr>
          <w:rFonts w:ascii="Arial" w:hAnsi="Arial" w:cs="Arial"/>
          <w:color w:val="000000"/>
          <w:sz w:val="21"/>
          <w:szCs w:val="21"/>
        </w:rPr>
        <w:t xml:space="preserve">(1) İthalatçı, bu Tebliğ kapsamında denetlensin veya denetlenmesin, ithal ettiği bütün ürünlerin her halükârda Ek-1’deki tabloda belirtilen ilgili yönetmelik veya yönetmelikler dâhil olmak üzere ilgili tüm mevzuata uygun ve güvenli olmasından,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4703 sayılı Ürünlere İlişkin Teknik Mevzuatın Hazırlanması ve Uygulanmasına Dair Kanun uyarınca sorumludur.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Ürünün ithaline izin verilmesi veya ürüne dair TAREKS referans numarası oluşturulması, ürünün mutlaka mevzuata uygun ve/veya güvenli olduğu anlamına gelmez.</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Bu Tebliğ kapsamında, ürünün ithal edilebileceğine dair verilen TAREKS referans numarası o ürünün ithalat işlemi dışında başka bir amaçla veya ürünün güvenli ve mevzuata uygun olduğunun ispatı olarak kullanılamaz.</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Yaptırımlar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Style w:val="apple-converted-space"/>
          <w:rFonts w:ascii="Arial" w:hAnsi="Arial" w:cs="Arial"/>
          <w:color w:val="000000"/>
          <w:sz w:val="21"/>
          <w:szCs w:val="21"/>
        </w:rPr>
        <w:t> </w:t>
      </w:r>
      <w:r>
        <w:rPr>
          <w:rFonts w:ascii="Arial" w:hAnsi="Arial" w:cs="Arial"/>
          <w:color w:val="000000"/>
          <w:sz w:val="21"/>
          <w:szCs w:val="21"/>
        </w:rPr>
        <w:t xml:space="preserve">(1) Bu Tebliğe aykırı hareket edenler ile yanlış veya yanıltıcı beyanda bulunanlar, sahte belge kullanan veya ibraz edenler veya belgede tahrifat yapanlar hakkında, 4703 sayılı Kanun,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4458 sayılı Gümrük Kanunu, 2013/4284 sayılı Teknik Düzenlemeler Rejimi Kararının ilgili hükümleri ve ilgili diğer mevzuat uygulanır.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Yetki</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w:t>
      </w:r>
      <w:r>
        <w:rPr>
          <w:rStyle w:val="apple-converted-space"/>
          <w:rFonts w:ascii="Arial" w:hAnsi="Arial" w:cs="Arial"/>
          <w:color w:val="000000"/>
          <w:sz w:val="21"/>
          <w:szCs w:val="21"/>
        </w:rPr>
        <w:t> </w:t>
      </w:r>
      <w:r>
        <w:rPr>
          <w:rFonts w:ascii="Arial" w:hAnsi="Arial" w:cs="Arial"/>
          <w:color w:val="000000"/>
          <w:sz w:val="21"/>
          <w:szCs w:val="21"/>
        </w:rPr>
        <w:t>(1) Bu Tebliğde yer alan hususlarda uygulamaya yönelik önlem almaya ve düzenleme yapmaya Bakanlık Ürün Güvenliği ve Denetimi Genel Müdürlüğü yetkilidir.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tebliğ</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w:t>
      </w:r>
      <w:r>
        <w:rPr>
          <w:rStyle w:val="apple-converted-space"/>
          <w:rFonts w:ascii="Arial" w:hAnsi="Arial" w:cs="Arial"/>
          <w:color w:val="000000"/>
          <w:sz w:val="21"/>
          <w:szCs w:val="21"/>
        </w:rPr>
        <w:t> </w:t>
      </w:r>
      <w:r>
        <w:rPr>
          <w:rFonts w:ascii="Arial" w:hAnsi="Arial" w:cs="Arial"/>
          <w:color w:val="000000"/>
          <w:sz w:val="21"/>
          <w:szCs w:val="21"/>
        </w:rPr>
        <w:t xml:space="preserve">(1) </w:t>
      </w:r>
      <w:proofErr w:type="gramStart"/>
      <w:r>
        <w:rPr>
          <w:rFonts w:ascii="Arial" w:hAnsi="Arial" w:cs="Arial"/>
          <w:color w:val="000000"/>
          <w:sz w:val="21"/>
          <w:szCs w:val="21"/>
        </w:rPr>
        <w:t>31/12/2015</w:t>
      </w:r>
      <w:proofErr w:type="gramEnd"/>
      <w:r>
        <w:rPr>
          <w:rFonts w:ascii="Arial" w:hAnsi="Arial" w:cs="Arial"/>
          <w:color w:val="000000"/>
          <w:sz w:val="21"/>
          <w:szCs w:val="21"/>
        </w:rPr>
        <w:t xml:space="preserve"> tarihli ve 29579 dördüncü mükerrer sayılı Resmî Gazete’de yayımlanan “CE” İşareti Taşıması Gereken Bazı Ürünlerin İthalat Denetimi Tebliği (Ürün Güvenliği ve Denetimi: 2016/9) yürürlükten kaldırılmıştır.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Geçiş süreci</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GEÇİCİ MADDE 1 –</w:t>
      </w:r>
      <w:r>
        <w:rPr>
          <w:rStyle w:val="apple-converted-space"/>
          <w:rFonts w:ascii="Arial" w:hAnsi="Arial" w:cs="Arial"/>
          <w:color w:val="000000"/>
          <w:sz w:val="21"/>
          <w:szCs w:val="21"/>
        </w:rPr>
        <w:t> </w:t>
      </w:r>
      <w:r>
        <w:rPr>
          <w:rFonts w:ascii="Arial" w:hAnsi="Arial" w:cs="Arial"/>
          <w:color w:val="000000"/>
          <w:sz w:val="21"/>
          <w:szCs w:val="21"/>
        </w:rPr>
        <w:t>(1) Bu Tebliğin yürürlüğe girdiği tarihten önce çıkış ülkesinde ihraç amacıyla taşıma belgesi düzenlenmiş veya Gümrük Mevzuatı uyarınca gümrük idarelerine sunulmuş olan ürünlerin ithalatı, ithalatçının talebi halinde, “CE” İşareti Taşıması Gereken Bazı Ürünlerin İthalat Denetimi Tebliği (Ürün Güvenliği ve Denetimi: 2016/9)’ne göre sonuçlandırılır.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Ek-2’de belirtilen, ancak “CE” İşareti Taşıması Gereken Bazı Ürünlerin İthalat Denetimi Tebliği (Ürün Güvenliği ve Denetimi: 2016/9)’nin Ek-2’sinde belirtilmeyen GTİP’ler kapsamındaki ürünlerin ithalatında kırk beş gün süreyle bu Tebliğ hükümleri uygulanmaz. Bu fıkra, Türk Gümrük Tarife Cetvelinde yapılan değişiklikler nedeniyle değişen GTİP’ler için uygulanmaz.</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1/1/2017</w:t>
      </w:r>
      <w:proofErr w:type="gramEnd"/>
      <w:r>
        <w:rPr>
          <w:rFonts w:ascii="Arial" w:hAnsi="Arial" w:cs="Arial"/>
          <w:color w:val="000000"/>
          <w:sz w:val="21"/>
          <w:szCs w:val="21"/>
        </w:rPr>
        <w:t xml:space="preserve"> tarihinde yürürlüğe girer.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 –</w:t>
      </w:r>
      <w:r>
        <w:rPr>
          <w:rStyle w:val="apple-converted-space"/>
          <w:rFonts w:ascii="Arial" w:hAnsi="Arial" w:cs="Arial"/>
          <w:color w:val="000000"/>
          <w:sz w:val="21"/>
          <w:szCs w:val="21"/>
        </w:rPr>
        <w:t> </w:t>
      </w:r>
      <w:r>
        <w:rPr>
          <w:rFonts w:ascii="Arial" w:hAnsi="Arial" w:cs="Arial"/>
          <w:color w:val="000000"/>
          <w:sz w:val="21"/>
          <w:szCs w:val="21"/>
        </w:rPr>
        <w:t>(1) Bu Tebliğ hükümlerini Ekonomi Bakanı yürütür.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FF0000"/>
          <w:sz w:val="21"/>
          <w:szCs w:val="21"/>
        </w:rPr>
        <w:t>EKLER</w:t>
      </w:r>
    </w:p>
    <w:p w:rsidR="00A809E1" w:rsidRDefault="00A809E1" w:rsidP="00A809E1">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5" w:anchor="Ek1" w:history="1">
        <w:r>
          <w:rPr>
            <w:rStyle w:val="Kpr"/>
            <w:rFonts w:ascii="Arial" w:eastAsia="Times New Roman" w:hAnsi="Arial" w:cs="Arial"/>
            <w:b/>
            <w:bCs/>
            <w:i/>
            <w:iCs/>
            <w:color w:val="990000"/>
            <w:sz w:val="21"/>
            <w:szCs w:val="21"/>
          </w:rPr>
          <w:t>Ek-1 İTHALATTA DENETLENEN ÜRÜNLERİN TABİ OLDUKLARI YÖNETMELİKLER</w:t>
        </w:r>
      </w:hyperlink>
    </w:p>
    <w:p w:rsidR="00A809E1" w:rsidRDefault="00A809E1" w:rsidP="00A809E1">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6" w:anchor="Ek2" w:history="1">
        <w:r>
          <w:rPr>
            <w:rStyle w:val="Kpr"/>
            <w:rFonts w:ascii="Arial" w:eastAsia="Times New Roman" w:hAnsi="Arial" w:cs="Arial"/>
            <w:b/>
            <w:bCs/>
            <w:i/>
            <w:iCs/>
            <w:color w:val="990000"/>
            <w:sz w:val="21"/>
            <w:szCs w:val="21"/>
          </w:rPr>
          <w:t>Ek-2 DENETİME TABİ ÜRÜNLER LİSTESİ*</w:t>
        </w:r>
      </w:hyperlink>
    </w:p>
    <w:p w:rsidR="00A809E1" w:rsidRDefault="00A809E1" w:rsidP="00A809E1">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7" w:anchor="Ek3" w:history="1">
        <w:r>
          <w:rPr>
            <w:rStyle w:val="Kpr"/>
            <w:rFonts w:ascii="Arial" w:eastAsia="Times New Roman" w:hAnsi="Arial" w:cs="Arial"/>
            <w:b/>
            <w:bCs/>
            <w:i/>
            <w:iCs/>
            <w:color w:val="990000"/>
            <w:sz w:val="21"/>
            <w:szCs w:val="21"/>
          </w:rPr>
          <w:t>Ek-3 FİİLİ DENETİME YÖNLENDİRİLEN ÜRÜNLER İÇİN TAREKS'E YÜKLENMESİ GEREKEN BELGELER</w:t>
        </w:r>
      </w:hyperlink>
    </w:p>
    <w:p w:rsidR="00A809E1" w:rsidRDefault="00A809E1" w:rsidP="00A809E1">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8" w:anchor="Ek4" w:history="1">
        <w:r>
          <w:rPr>
            <w:rStyle w:val="Kpr"/>
            <w:rFonts w:ascii="Arial" w:eastAsia="Times New Roman" w:hAnsi="Arial" w:cs="Arial"/>
            <w:b/>
            <w:bCs/>
            <w:i/>
            <w:iCs/>
            <w:color w:val="990000"/>
            <w:sz w:val="21"/>
            <w:szCs w:val="21"/>
          </w:rPr>
          <w:t>Ek-4  TAAHHÜTNAME ÖRNEĞİ</w:t>
        </w:r>
      </w:hyperlink>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809E1" w:rsidRDefault="00A809E1" w:rsidP="00A809E1">
      <w:pPr>
        <w:jc w:val="center"/>
        <w:rPr>
          <w:rFonts w:eastAsia="Times New Roman"/>
        </w:rPr>
      </w:pPr>
      <w:r>
        <w:rPr>
          <w:rFonts w:eastAsia="Times New Roman"/>
        </w:rPr>
        <w:pict>
          <v:rect id="_x0000_i1025" style="width:453.6pt;height:.75pt" o:hralign="center" o:hrstd="t" o:hrnoshade="t" o:hr="t" fillcolor="black" stroked="f"/>
        </w:pic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İTHALATTA DENETLENEN ÜRÜNLERİN TABİ OLDUKLARI YÖNETMELİKLER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8"/>
        <w:gridCol w:w="1648"/>
        <w:gridCol w:w="3614"/>
      </w:tblGrid>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b/>
                <w:bCs/>
                <w:sz w:val="21"/>
                <w:szCs w:val="21"/>
              </w:rPr>
              <w:t>ÜRÜN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b/>
                <w:bCs/>
                <w:sz w:val="21"/>
                <w:szCs w:val="21"/>
              </w:rPr>
              <w:t>YETKİLİ KURULUŞ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b/>
                <w:bCs/>
                <w:sz w:val="21"/>
                <w:szCs w:val="21"/>
              </w:rPr>
              <w:t>İLGİLİ YÖNETMELİK</w:t>
            </w:r>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Makinalar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9" w:history="1">
              <w:r>
                <w:rPr>
                  <w:rStyle w:val="Kpr"/>
                  <w:rFonts w:ascii="Arial" w:hAnsi="Arial" w:cs="Arial"/>
                  <w:color w:val="990000"/>
                  <w:sz w:val="21"/>
                  <w:szCs w:val="21"/>
                </w:rPr>
                <w:t>Makine Emniyeti Yönetmeliği</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Belirli Gerilim Sınırları İçin Tasarlanan Elektrikli Ekipman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0" w:history="1">
              <w:r>
                <w:rPr>
                  <w:rStyle w:val="Kpr"/>
                  <w:rFonts w:ascii="Arial" w:hAnsi="Arial" w:cs="Arial"/>
                  <w:color w:val="990000"/>
                  <w:sz w:val="21"/>
                  <w:szCs w:val="21"/>
                </w:rPr>
                <w:t>Belirli Gerilim Sınırları İçin Tasarlanan Elektrikli Ekipman İle İlgili Yönetmelik (LVD)</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Elektromanyetik Alan Yaratan ve/veya Bu Alandan Etkilenen Ürünler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1" w:history="1">
              <w:r>
                <w:rPr>
                  <w:rStyle w:val="Kpr"/>
                  <w:rFonts w:ascii="Arial" w:hAnsi="Arial" w:cs="Arial"/>
                  <w:color w:val="990000"/>
                  <w:sz w:val="21"/>
                  <w:szCs w:val="21"/>
                </w:rPr>
                <w:t>Elektromanyetik Uyumluluk Yönetmeliği (EMC)</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Asansör Güvenlik Aksamları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2" w:history="1">
              <w:r>
                <w:rPr>
                  <w:rStyle w:val="Kpr"/>
                  <w:rFonts w:ascii="Arial" w:hAnsi="Arial" w:cs="Arial"/>
                  <w:color w:val="990000"/>
                  <w:sz w:val="21"/>
                  <w:szCs w:val="21"/>
                </w:rPr>
                <w:t>Asansör Yönetmeliği</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Basınçlı Ekipmanlar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3" w:history="1">
              <w:r>
                <w:rPr>
                  <w:rStyle w:val="Kpr"/>
                  <w:rFonts w:ascii="Arial" w:hAnsi="Arial" w:cs="Arial"/>
                  <w:color w:val="990000"/>
                  <w:sz w:val="21"/>
                  <w:szCs w:val="21"/>
                </w:rPr>
                <w:t>Basınçlı Ekipmanlar Yönetmeliği</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Basit Basınçlı Kaplar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4" w:history="1">
              <w:r>
                <w:rPr>
                  <w:rStyle w:val="Kpr"/>
                  <w:rFonts w:ascii="Arial" w:hAnsi="Arial" w:cs="Arial"/>
                  <w:color w:val="990000"/>
                  <w:sz w:val="21"/>
                  <w:szCs w:val="21"/>
                </w:rPr>
                <w:t>Basit Basınçlı Kaplar Yönetmeliği</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Taşınabilir Basınçlı Ekipmanlar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5" w:history="1">
              <w:r>
                <w:rPr>
                  <w:rStyle w:val="Kpr"/>
                  <w:rFonts w:ascii="Arial" w:hAnsi="Arial" w:cs="Arial"/>
                  <w:color w:val="990000"/>
                  <w:sz w:val="21"/>
                  <w:szCs w:val="21"/>
                </w:rPr>
                <w:t>Taşınabilir Basınçlı Ekipmanlar Yönetmeliği</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Gaz Yakan Cihazlar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6" w:history="1">
              <w:r>
                <w:rPr>
                  <w:rStyle w:val="Kpr"/>
                  <w:rFonts w:ascii="Arial" w:hAnsi="Arial" w:cs="Arial"/>
                  <w:color w:val="990000"/>
                  <w:sz w:val="21"/>
                  <w:szCs w:val="21"/>
                </w:rPr>
                <w:t>Gaz Yakan Cihazlara Dair Yönetmelik</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lastRenderedPageBreak/>
              <w:t>Sıcak Su Kazanları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7" w:history="1">
              <w:r>
                <w:rPr>
                  <w:rStyle w:val="Kpr"/>
                  <w:rFonts w:ascii="Arial" w:hAnsi="Arial" w:cs="Arial"/>
                  <w:color w:val="990000"/>
                  <w:sz w:val="21"/>
                  <w:szCs w:val="21"/>
                </w:rPr>
                <w:t>Sıvı ve Gaz Yakıtlı Yeni Sıcak Su Kazanlarının Verimlilik Gereklerine Dair Yönetmelik</w:t>
              </w:r>
            </w:hyperlink>
          </w:p>
        </w:tc>
      </w:tr>
      <w:tr w:rsidR="00A809E1" w:rsidTr="00A809E1">
        <w:trPr>
          <w:trHeight w:val="63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Muhtemel Patlayıcı Ortamlarda kullanılan Teçhizat ve Koruyucu Sistemler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8" w:history="1">
              <w:r>
                <w:rPr>
                  <w:rStyle w:val="Kpr"/>
                  <w:rFonts w:ascii="Arial" w:hAnsi="Arial" w:cs="Arial"/>
                  <w:color w:val="990000"/>
                  <w:sz w:val="21"/>
                  <w:szCs w:val="21"/>
                </w:rPr>
                <w:t>Muhtemel Patlayıcı Ortamlarda Kullanılan Teçhizat ve Koruyucu Sistemler İle İlgili Yönetmelik (ATEX)</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Elektrik Motorları, Ev Tipi Lambalar, Elektrik Lambaları, Armatürler, Klimalar, Vantilatörler, Elektrikli Süpürgeler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19" w:history="1">
              <w:r>
                <w:rPr>
                  <w:rStyle w:val="Kpr"/>
                  <w:rFonts w:ascii="Arial" w:hAnsi="Arial" w:cs="Arial"/>
                  <w:color w:val="990000"/>
                  <w:sz w:val="21"/>
                  <w:szCs w:val="21"/>
                </w:rPr>
                <w:t>Enerji İle İlgili Ürünlerin Çevreye Duyarlı Tasarımına İlişkin Yönetmelik (ECO-DESIGN )</w:t>
              </w:r>
            </w:hyperlink>
          </w:p>
        </w:tc>
      </w:tr>
      <w:tr w:rsidR="00A809E1" w:rsidTr="00A809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Elektrik Motorları, Ev Tipi Lambalar, Elektrik Lambaları, Armatürler, Klimalar, Vantilatörler, Elektrikli Süpürgeler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Bilim, Sanayi ve Teknoloji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20" w:history="1">
              <w:r>
                <w:rPr>
                  <w:rStyle w:val="Kpr"/>
                  <w:rFonts w:ascii="Arial" w:hAnsi="Arial" w:cs="Arial"/>
                  <w:color w:val="990000"/>
                  <w:sz w:val="21"/>
                  <w:szCs w:val="21"/>
                </w:rPr>
                <w:t>Ürünlerin Enerji Ve Diğer Kaynak Tüketimlerinin Etiketleme Ve Standart Ürün Bilgileri Yoluyla Gösterilmesi Hakkında Yönetmelik (ENERJİ ETİKETLEMESİ)</w:t>
              </w:r>
            </w:hyperlink>
          </w:p>
        </w:tc>
      </w:tr>
      <w:tr w:rsidR="00A809E1" w:rsidTr="00A809E1">
        <w:trPr>
          <w:trHeight w:val="67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Şişme Botlar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Ulaştırma, Denizcilik ve Haberleşme Bakanlığı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hyperlink r:id="rId21" w:history="1">
              <w:r>
                <w:rPr>
                  <w:rStyle w:val="Kpr"/>
                  <w:rFonts w:ascii="Arial" w:hAnsi="Arial" w:cs="Arial"/>
                  <w:color w:val="990000"/>
                  <w:sz w:val="21"/>
                  <w:szCs w:val="21"/>
                </w:rPr>
                <w:t>Gezi Tekneleri Yönetmeliği</w:t>
              </w:r>
            </w:hyperlink>
          </w:p>
        </w:tc>
      </w:tr>
    </w:tbl>
    <w:p w:rsidR="00A809E1" w:rsidRDefault="00A809E1" w:rsidP="00A809E1">
      <w:pPr>
        <w:jc w:val="center"/>
        <w:rPr>
          <w:rFonts w:eastAsia="Times New Roman"/>
        </w:rPr>
      </w:pPr>
      <w:r>
        <w:rPr>
          <w:rFonts w:eastAsia="Times New Roman"/>
        </w:rPr>
        <w:pict>
          <v:rect id="_x0000_i1026" style="width:453.6pt;height:.75pt" o:hralign="center" o:hrstd="t" o:hrnoshade="t" o:hr="t" fillcolor="black" stroked="f"/>
        </w:pic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bookmarkStart w:id="1" w:name="Ek2"/>
      <w:r>
        <w:rPr>
          <w:rFonts w:ascii="Arial" w:hAnsi="Arial" w:cs="Arial"/>
          <w:color w:val="337AB7"/>
          <w:sz w:val="21"/>
          <w:szCs w:val="21"/>
        </w:rPr>
        <w:t>Ek-2</w:t>
      </w:r>
      <w:bookmarkEnd w:id="1"/>
    </w:p>
    <w:tbl>
      <w:tblPr>
        <w:tblW w:w="45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1505"/>
        <w:gridCol w:w="3892"/>
        <w:gridCol w:w="2093"/>
      </w:tblGrid>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rFonts w:ascii="Times New Roman" w:hAnsi="Times New Roman" w:cs="Times New Roman"/>
                <w:sz w:val="21"/>
                <w:szCs w:val="21"/>
              </w:rPr>
            </w:pPr>
            <w:r>
              <w:rPr>
                <w:b/>
                <w:bCs/>
                <w:sz w:val="21"/>
                <w:szCs w:val="21"/>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b/>
                <w:bCs/>
                <w:sz w:val="21"/>
                <w:szCs w:val="21"/>
              </w:rPr>
              <w:t>GTİP</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b/>
                <w:bCs/>
                <w:sz w:val="21"/>
                <w:szCs w:val="21"/>
              </w:rPr>
              <w:t>MADDE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b/>
                <w:bCs/>
                <w:sz w:val="21"/>
                <w:szCs w:val="21"/>
              </w:rPr>
              <w:t>İLGİLİ YÖNETMELİK VEYA YÖNETMELİKLER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6301.10.00.00.00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battaniyeler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7311.00.11.10.00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250 ve daha fazla atmosfer basıncına dayanıklı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7311.00.11.90.00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250 ve daha fazla atmosfer basıncına dayanıklı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7311.00.13.90.00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7311.00.19.10.00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250 ve daha fazla atmosfer basıncına dayanıklı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7311.00.19.90.00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rPr>
          <w:trHeight w:val="945"/>
        </w:trPr>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xml:space="preserve">, basit basınçlı kaplar, </w:t>
            </w:r>
            <w:r>
              <w:rPr>
                <w:sz w:val="21"/>
                <w:szCs w:val="21"/>
              </w:rPr>
              <w:lastRenderedPageBreak/>
              <w:t>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7311.00.91.10.00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250 ve daha fazla atmosfer basıncına dayanıklı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7311.00.99.10.00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250 ve daha fazla atmosfer basıncına dayanıklı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7311.00.99.90.00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7321.11.10.00.11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yakıtlı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7321.11.10.00.12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Hem gaz ve hem diğer yakıtlı olanlar (sadece gaz yakıtlı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7321.11.90.00.11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yakıtlı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7321.11.90.00.12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Hem gaz ve hem diğer yakıtlı olanlar (sadece gaz yakıtlı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7323.93.00.00.00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Paslanmaz çelikten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7615.10.80.00.00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8402.20.00.00.00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Kızgın su kazanları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Sıcak su kazanları</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8413.70.21.90.00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8413.70.29.90.00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8413.70.81.90.00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8413.70.89.90.00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8413.81.00.00.00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Pompalar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8414.40.10.00.11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Vidalı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8414.40.10.00.12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Pistonlu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8414.40.10.00.19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8414.40.90.00.11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Vidalı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8414.40.90.00.12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Pistonlu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8414.40.90.00.19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8414.51.00.20.00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Evlerde kullanılanlar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8414.59.25.20.00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Evlerde kullanılanlar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8414.59.35.20.00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Evlerde kullanılanlar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8414.60.00.10.00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Evlerde kullanılanlar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8414.80.11.90.00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8414.80.19.90.00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8414.80.22.90.00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8414.80.28.90.00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8414.80.51.90.00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8414.80.59.90.00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8414.80.73.90.00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8414.80.75.90.00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8414.80.78.90.00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8415.10.10.00.00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Tek bir gövde halinde(self contained)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8415.10.90.00.00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Ayrı elemanlı sistemler(split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8415.81.00.90.00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8415.82.00.90.00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8415.83.00.90.00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8415.90.00.90.11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Split sistemlerin dış üniteleri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8415.90.00.90.12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Split sistemlerin iç üniteleri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8418.10.20.00.00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340 litreyi geçenler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8418.10.80.00.00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8418.21.10.00.00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340 litreyi geçenler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r>
              <w:rPr>
                <w:sz w:val="21"/>
                <w:szCs w:val="21"/>
              </w:rPr>
              <w:t>,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8418.21.51.00.00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Masa modeli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r>
              <w:rPr>
                <w:sz w:val="21"/>
                <w:szCs w:val="21"/>
              </w:rPr>
              <w:t>,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8418.21.59.00.00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Gömme tip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r>
              <w:rPr>
                <w:sz w:val="21"/>
                <w:szCs w:val="21"/>
              </w:rPr>
              <w:t>,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8418.21.91.00.00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250 litreyi geçmeyenler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8418.21.99.00.00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250 litreyi geçen fakat 340 litreyi geçmeyenler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8418.29.00.00.19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LVD, EMC, ENERJİ </w:t>
            </w:r>
            <w:proofErr w:type="gramStart"/>
            <w:r>
              <w:rPr>
                <w:sz w:val="21"/>
                <w:szCs w:val="21"/>
              </w:rPr>
              <w:t>ETİKETLEMESİ,ECO</w:t>
            </w:r>
            <w:proofErr w:type="gramEnd"/>
            <w:r>
              <w:rPr>
                <w:sz w:val="21"/>
                <w:szCs w:val="21"/>
              </w:rPr>
              <w:t>-DESTGN*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8418.30.20.00.00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400 litreyi geçmeyenler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8418.30.80.00.00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400 litreyi geçen fakat 800 litreyi geçmeyenler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8418.40.20.00.00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250 litreyi geçmeyenler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8418.40.80.00.00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Hacmi 250 litreyi geçen fakat 900 litreyi geçmeyenler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8418.50.11.00.00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Dondurulmuş gıdaların depolanması için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8418.50.19.00.11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Dondurma makineleri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8418.50.19.00.19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8418.50.90.00.00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Mobilya tipi diğer soğutucular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8419.19.00.00.11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Termosifonlar (depolu su ısıtıcıları)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8419.40.00.00.11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Su damıtma cihazı (elektrikle çalışan)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8419.81.20.00.11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8421.11.00.00.00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Krema ayırıcılar (ekremözler)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8421.12.00.00.11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Bir defada kurutacağı çamaşırın kuru ağırlığı 6 kg.ı geçmeyecek kapasitede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8421.12.00.00.19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Bir defada kurutacağı çamaşırın kuru ağırlığı 6 kg.ı geçen kapasitede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8422.11.00.00.00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Evlerde kullanılanlar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8422.19.00.00.00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8422.20.00.00.00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Şişeleri veya diğer kapları temizlemeye veya kurutmaya mahsus makinalar(ev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8422.30.00.00.00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Şişeleri, kutuları, çuvalları veya diğer kapları doldurmaya, kapamaya, mühürlemeye veya etiketlemeye mahsus makinalar; şişeleri, kavanozları, tüpleri ve benzeri kaplan kapsüllemeye mahsus makinalar; içecekleri gazlandırmaya mahsus makinalar (sadece ambalajlama, paketleme veya streç makineleri)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8422.40.00.00.00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Diğer paketleme veya ambalajlama makinaları (ısı ile büzerek ambalajlamaya mahsus makinalar </w:t>
            </w:r>
            <w:proofErr w:type="gramStart"/>
            <w:r>
              <w:rPr>
                <w:sz w:val="21"/>
                <w:szCs w:val="21"/>
              </w:rPr>
              <w:t>dahil</w:t>
            </w:r>
            <w:proofErr w:type="gramEnd"/>
            <w:r>
              <w:rPr>
                <w:sz w:val="21"/>
                <w:szCs w:val="21"/>
              </w:rPr>
              <w:t xml:space="preserve">) (sadece </w:t>
            </w:r>
            <w:r>
              <w:rPr>
                <w:sz w:val="21"/>
                <w:szCs w:val="21"/>
              </w:rPr>
              <w:lastRenderedPageBreak/>
              <w:t>ambalajlama, paketleme veya streç makineleri)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8423.10.90.00.11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ve elektronik basküller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8423.20.10.00.00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Ağırlık ölçümünü elektronik olarak yapanlar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8423.30.10.10.00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Basküller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8423.30.10.90.00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8423.81.25.00.00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Dükkanlarda</w:t>
            </w:r>
            <w:proofErr w:type="gramEnd"/>
            <w:r>
              <w:rPr>
                <w:sz w:val="21"/>
                <w:szCs w:val="21"/>
              </w:rPr>
              <w:t xml:space="preserve"> kullanılan teraziler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8423.81.29.00.00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8423.82.20.00.00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Ağırlık ölçümünü elektronik olarak yapanlar, motorlu araçları tartanlar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8423.89.20.10.00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Köprü tipi basküller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8423.89.20.90.00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8424.10.00.00.00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Yangın söndürme cihazları (doldurulmuş olsun olmasın)</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Basınçlı </w:t>
            </w:r>
            <w:proofErr w:type="gramStart"/>
            <w:r>
              <w:rPr>
                <w:sz w:val="21"/>
                <w:szCs w:val="21"/>
              </w:rPr>
              <w:t>ekipmanlar</w:t>
            </w:r>
            <w:proofErr w:type="gramEnd"/>
            <w:r>
              <w:rPr>
                <w:sz w:val="21"/>
                <w:szCs w:val="21"/>
              </w:rPr>
              <w:t>, basit basınçlı kaplar, taşınabilir basınçlı ekipmanlar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8424.41.00.10.00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Zirai mücadelede kullanılan türde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8424.41.00.90.00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8424.49.10.00.00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Traktörler tarafından çekilmek veya bunlara monte edilmek üzere yapılmış pülvarizatörler ve toz dağıtıcılar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8424.49.90.00.00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8424.82.90.00.00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8425.19.00.00.00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8425.39.00.00.10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Maden kuyularına skiplerin indirilip çıkarılmasını sağlayan bucurgatlar; özellikle yer altında kullanılmak üzere imal edilmiş bucurgatlar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8425.41.00.00.00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Servis istasyonları veya garajlarda kullanılan türdeki sabit kriko sistemleri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8425.42.00.00.00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hidrolik krikolar ve ağır yük kaldırıcıları (hidrolik)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8425.49.00.00.00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8427.10.10.00.00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Kaldırma yüksekliği 1 m. veya daha fazla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8427.10.90.00.00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8427.20.11.00.00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Arazi forkliftleri ve istiflemeye mahsus diğer yük arabaları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8427.20.19.00.00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8427.20.90.00.00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8431.31.00.00.11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Boyu 1 metre ve üzeri asansör ışık perdesi (boy fotoseli)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Asansör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8431.31.00.00.19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Diğerleri </w:t>
            </w:r>
            <w:proofErr w:type="gramStart"/>
            <w:r>
              <w:rPr>
                <w:sz w:val="21"/>
                <w:szCs w:val="21"/>
              </w:rPr>
              <w:t>(</w:t>
            </w:r>
            <w:proofErr w:type="gramEnd"/>
            <w:r>
              <w:rPr>
                <w:sz w:val="21"/>
                <w:szCs w:val="21"/>
              </w:rPr>
              <w:t>Bu pozisyon altında aşağıda yer alan ürünler:</w:t>
            </w:r>
          </w:p>
          <w:p w:rsidR="00A809E1" w:rsidRDefault="00A809E1">
            <w:pPr>
              <w:pStyle w:val="NormalWeb"/>
              <w:spacing w:before="0" w:beforeAutospacing="0" w:after="150" w:afterAutospacing="0"/>
              <w:rPr>
                <w:sz w:val="21"/>
                <w:szCs w:val="21"/>
              </w:rPr>
            </w:pPr>
            <w:r>
              <w:rPr>
                <w:sz w:val="21"/>
                <w:szCs w:val="21"/>
              </w:rPr>
              <w:t>1- asansör durak kapısı kilitleme tertibatı</w:t>
            </w:r>
            <w:r>
              <w:rPr>
                <w:rStyle w:val="apple-converted-space"/>
                <w:sz w:val="21"/>
                <w:szCs w:val="21"/>
              </w:rPr>
              <w:t> </w:t>
            </w:r>
            <w:r>
              <w:rPr>
                <w:sz w:val="21"/>
                <w:szCs w:val="21"/>
              </w:rPr>
              <w:br/>
              <w:t>2-asansörlerde düşmeleri engelleyen ve kabinin düşme veya kontrolsüz yukarı doğru hareketlerini önleyen tertibatlar</w:t>
            </w:r>
            <w:r>
              <w:rPr>
                <w:rStyle w:val="apple-converted-space"/>
                <w:sz w:val="21"/>
                <w:szCs w:val="21"/>
              </w:rPr>
              <w:t> </w:t>
            </w:r>
            <w:r>
              <w:rPr>
                <w:sz w:val="21"/>
                <w:szCs w:val="21"/>
              </w:rPr>
              <w:br/>
              <w:t>3- asansörler için ani frenlemeli güvenlik tertibatı (fren tertibatı)</w:t>
            </w:r>
            <w:r>
              <w:rPr>
                <w:rStyle w:val="apple-converted-space"/>
                <w:sz w:val="21"/>
                <w:szCs w:val="21"/>
              </w:rPr>
              <w:t> </w:t>
            </w:r>
            <w:r>
              <w:rPr>
                <w:sz w:val="21"/>
                <w:szCs w:val="21"/>
              </w:rPr>
              <w:br/>
              <w:t>4- asansörler için kaymalı güvenlik tertibatı (fren tertibatı)</w:t>
            </w:r>
            <w:r>
              <w:rPr>
                <w:rStyle w:val="apple-converted-space"/>
                <w:sz w:val="21"/>
                <w:szCs w:val="21"/>
              </w:rPr>
              <w:t> </w:t>
            </w:r>
            <w:r>
              <w:rPr>
                <w:sz w:val="21"/>
                <w:szCs w:val="21"/>
              </w:rPr>
              <w:br/>
              <w:t xml:space="preserve">5- asansörlerde yukarı yönde hareket eden </w:t>
            </w:r>
            <w:r>
              <w:rPr>
                <w:sz w:val="21"/>
                <w:szCs w:val="21"/>
              </w:rPr>
              <w:lastRenderedPageBreak/>
              <w:t>kabinin aşırı hızlanmasına karşı koruma tertibatı</w:t>
            </w:r>
            <w:r>
              <w:rPr>
                <w:rStyle w:val="apple-converted-space"/>
                <w:sz w:val="21"/>
                <w:szCs w:val="21"/>
              </w:rPr>
              <w:t> </w:t>
            </w:r>
            <w:r>
              <w:rPr>
                <w:sz w:val="21"/>
                <w:szCs w:val="21"/>
              </w:rPr>
              <w:br/>
              <w:t>6-asansörler için aşırı hız sınırlayıcı tertibatlar</w:t>
            </w:r>
            <w:r>
              <w:rPr>
                <w:rStyle w:val="apple-converted-space"/>
                <w:sz w:val="21"/>
                <w:szCs w:val="21"/>
              </w:rPr>
              <w:t> </w:t>
            </w:r>
            <w:r>
              <w:rPr>
                <w:sz w:val="21"/>
                <w:szCs w:val="21"/>
              </w:rPr>
              <w:br/>
              <w:t>7-asansörler için hız regülatörü</w:t>
            </w:r>
            <w:r>
              <w:rPr>
                <w:rStyle w:val="apple-converted-space"/>
                <w:sz w:val="21"/>
                <w:szCs w:val="21"/>
              </w:rPr>
              <w:t> </w:t>
            </w:r>
            <w:r>
              <w:rPr>
                <w:sz w:val="21"/>
                <w:szCs w:val="21"/>
              </w:rPr>
              <w:br/>
              <w:t>8-hidrolik asansörlerde düşmeleri önleyen düzenek olarak kullanıldığı durumlarda, hidrolik güç devrelerinin kaldırıcılarına bağlanan güvenlik cihazları</w:t>
            </w:r>
            <w:r>
              <w:rPr>
                <w:rStyle w:val="apple-converted-space"/>
                <w:sz w:val="21"/>
                <w:szCs w:val="21"/>
              </w:rPr>
              <w:t> </w:t>
            </w:r>
            <w:r>
              <w:rPr>
                <w:sz w:val="21"/>
                <w:szCs w:val="21"/>
              </w:rPr>
              <w:br/>
              <w:t>9-hidrolik asansörler için boru kırılma valfi/tek yönlü debi sınırlama valfi</w:t>
            </w:r>
            <w:proofErr w:type="gramStart"/>
            <w:r>
              <w:rPr>
                <w:sz w:val="21"/>
                <w:szCs w:val="21"/>
              </w:rPr>
              <w:t>)</w:t>
            </w:r>
            <w:proofErr w:type="gramEnd"/>
            <w:r>
              <w:rPr>
                <w:sz w:val="21"/>
                <w:szCs w:val="21"/>
              </w:rPr>
              <w:t xml:space="preserve"> (Yürüyen merdivenlere ait olan ürünler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Asansör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8432.29.90.00.11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Gübreli çapa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8432.29.90.00.19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çapa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8432.39.90.00.12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Yumru dikim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8432.39.90.00.13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Fide dikim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8432.39.90.00.14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Fidan dikim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8432.41.00.00.00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Hayvan gübresi dağıtıcıları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8432.42.00.00.00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gübre dağıtıcıları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8432.80.00.00.11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Çimenlikler ve spor sahaları için silindirler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8432.80.00.00.12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Taş parçalarını sökme, toplama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8432.80.00.00.19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 motorin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8433.11.51.00.00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Oturacak yeri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8433.11.59.00.00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8433.11.90.00.00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8433.19.10.00.00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 motorlu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8433.19.51.00.00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Oturacak yeri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8433.19.59.00.00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8433.19.70.00.00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8433.19.90.00.00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Motorsuz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8433.20.10.00.00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Motorlu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8433.20.50.00.00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Bir traktörle taşınmak veya çekilmek üzere imal edilmiş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8433.20.90.00.00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8433.30.00.00.00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Ot hazırlama makina ve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8433.40.00.00.00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Ot ve saman balyalama makina ve cihazları (ot ve samanları toplayıp demet veya balya yapmaya mahsus olanlar </w:t>
            </w:r>
            <w:proofErr w:type="gramStart"/>
            <w:r>
              <w:rPr>
                <w:sz w:val="21"/>
                <w:szCs w:val="21"/>
              </w:rPr>
              <w:t>dahil</w:t>
            </w:r>
            <w:proofErr w:type="gramEnd"/>
            <w:r>
              <w:rPr>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Biçer döverler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8433.52.00.00.11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Sap döver harman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8433.52.00.00.19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Patates sökme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8433.53.10.00.12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Patates hasat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8433.53.30.00.11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Pancar baş kesme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8433.53.30.00.12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Pancar hasat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Yer fıstığı sökme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Yer fıstığı hasat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8433.53.90.00.19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8433.59.11.00.00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Kendinden hareketli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8433.59.19.00.00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8433.59.85.00.00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8438.10.10.00.00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Ekmek, pasta, bisküvi imaline mahsus olanlar (sadece ekmek dilimleme makineleri)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8438.10.90.00.00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Makarna veya benzerlerinin imaline mahsus olanlar (sadece hamur yoğurma makineleri)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8443.32.10.10.00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İnk jet tipi yazıcılar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Makine, </w:t>
            </w: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8443.32.10.90.11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Matris tipi yazıcılar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8443.32.10.90.12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Lazer tipi yazıcılar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8443.32.10.90.13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Satır yazıcılar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8443.32.10.90.19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yazıcılar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8443.32.80.00.00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8443.39.00.00.00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8447.11.00.00.12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Sanayi tipi yuvarlak (dairevi) örgü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8447.12.00.00.12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Sanayi tipi yuvarlak (dairevi) örgü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8447.20.20.00.12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Sanayi tipi düz örgü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8447.20.20.00.14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Sanayi tipi dikiş-trikotaj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8450.11.11.00.00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Çamaşırı önden yüklemeli olanlar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8450.11.19.00.00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Çamaşırı üstten yüklemdi olanlar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8450.11.90.00.00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Kuru çamaşır kapasitesi 6 kg.ı geçen fakat 10 kg.ı geçmeyenler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8450.12.00.00.00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çamaşır makinaları (</w:t>
            </w:r>
            <w:proofErr w:type="gramStart"/>
            <w:r>
              <w:rPr>
                <w:sz w:val="21"/>
                <w:szCs w:val="21"/>
              </w:rPr>
              <w:t>santrifüjlü</w:t>
            </w:r>
            <w:proofErr w:type="gramEnd"/>
            <w:r>
              <w:rPr>
                <w:sz w:val="21"/>
                <w:szCs w:val="21"/>
              </w:rPr>
              <w:t xml:space="preserve"> kurutma tertibatlı olanlar)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8450.19.00.00.11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olanlar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8450.19.00.00.19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8450.20.00.00.00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Kuru çamaşır kapasitesi 10 kg.ı geçen çamaşır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8451.10.00.00.00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Kum temizleme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8451.21.00.00.11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Evlerde kullanılanlar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8451.21.00.00.19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8451.29.00.00.00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 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8451.30.00.00.00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Ütü makinaları ve presler (ısı ile yapıştıran presler </w:t>
            </w:r>
            <w:proofErr w:type="gramStart"/>
            <w:r>
              <w:rPr>
                <w:sz w:val="21"/>
                <w:szCs w:val="21"/>
              </w:rPr>
              <w:t>dahil</w:t>
            </w:r>
            <w:proofErr w:type="gramEnd"/>
            <w:r>
              <w:rPr>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8461.50.11.00.00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Testeresi daire şeklinde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8461.50.19.00.00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8462.21.10.00.00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Yassı ürünleri işlemeye mahsus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8462.21.80.00.00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8462.29.91.00.00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Hidrolik</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8462.39.99.00.11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Makasla kesme </w:t>
            </w:r>
            <w:proofErr w:type="gramStart"/>
            <w:r>
              <w:rPr>
                <w:sz w:val="21"/>
                <w:szCs w:val="21"/>
              </w:rPr>
              <w:t>tezgahları</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8462.39.99.00.12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Presler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8462.41.10.00.11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Zımbalı kesme </w:t>
            </w:r>
            <w:proofErr w:type="gramStart"/>
            <w:r>
              <w:rPr>
                <w:sz w:val="21"/>
                <w:szCs w:val="21"/>
              </w:rPr>
              <w:t>tezgahları</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8462.41.10.00.12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Presler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8462.41.10.00.19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8463.20.00.00.11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Ezerek vida dişi açma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8464.10.00.00.00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Testere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İşleme merkezleri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Şerit testereler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8465.91.20.00.00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Dairevi testereler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8465.91.90.00.00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8465.92.00.00.11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Planya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8465.92.00.00.12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Freze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8465.92.00.00.13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Keserek kalıplama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8465.93.00.00.11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Taşlama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8465.93.00.00.12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Zımparalama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8465.93.00.00.13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Parlatma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8465.94.00.00.00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Bükme veya birleştirme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8465.95.00.00.00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Delik açma veya zıvanalama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8465.96.00.00.00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Yarma, dilme veya soyarak yaprak halinde açma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8465.99.00.00.11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Ebonit ve sert plastik maddelerin işlenmesine mahsus makinalar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8465.99.00.00.19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8467.11.10.00.00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Metal işlemek için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8467.11.90.00.11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Garaj, atölye ve benzeri yerlerde kullanılan hava tazyikli gres tabancaları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8467.11.90.00.19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8467.19.00.00.00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Harici bir güç kaynağı olmaksızın çalışabilenler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8467.21.91.00.00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Elektropnömatik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8467.21.99.00.00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8467.22.10.00.00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Zincir testereler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8467.22.30.00.00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Dairesel testereler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8467.22.90.00.00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8467.29.70.00.00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Planyalar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8467.29.85.00.00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8467.81.00.00.00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Zincirli testereler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8472.90.90.90.19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(sadece evrak imha makineleri)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8477.10.00.00.00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Enjeksiyon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Makine</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8481.80.31.00.00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Termostatik kontrollü valfler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8481.80.81.00.00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Küresel ve konik valfler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yakan cihazlar</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8501.31.00.90.11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Motorlar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8501.31.00.90.12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Jeneratörler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8501.32.00.90.00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lastRenderedPageBreak/>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8501.33.00.31.00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Motorlar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8501.33.00.41.00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Çıkış gücü 75 kW.ı geçen fakat 100 kW.</w:t>
            </w:r>
            <w:proofErr w:type="gramStart"/>
            <w:r>
              <w:rPr>
                <w:sz w:val="21"/>
                <w:szCs w:val="21"/>
              </w:rPr>
              <w:t>dan</w:t>
            </w:r>
            <w:proofErr w:type="gramEnd"/>
            <w:r>
              <w:rPr>
                <w:sz w:val="21"/>
                <w:szCs w:val="21"/>
              </w:rPr>
              <w:t xml:space="preserve"> az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8501.33.00.42.00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Çıkış gücü 100 </w:t>
            </w:r>
            <w:proofErr w:type="gramStart"/>
            <w:r>
              <w:rPr>
                <w:sz w:val="21"/>
                <w:szCs w:val="21"/>
              </w:rPr>
              <w:t>kW.olanlar</w:t>
            </w:r>
            <w:proofErr w:type="gramEnd"/>
            <w:r>
              <w:rPr>
                <w:sz w:val="21"/>
                <w:szCs w:val="21"/>
              </w:rPr>
              <w:t xml:space="preser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8501.33.00.43.00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Çıkış gücü 100kW.ı geçenler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8501.40.20.21.00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Çıkış gücü 735 ila 750 w. Arasında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8501.40.20.29.00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8501.40.80.11.00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Çıkış gücü 7,5 kW.</w:t>
            </w:r>
            <w:proofErr w:type="gramStart"/>
            <w:r>
              <w:rPr>
                <w:sz w:val="21"/>
                <w:szCs w:val="21"/>
              </w:rPr>
              <w:t>dan</w:t>
            </w:r>
            <w:proofErr w:type="gramEnd"/>
            <w:r>
              <w:rPr>
                <w:sz w:val="21"/>
                <w:szCs w:val="21"/>
              </w:rPr>
              <w:t xml:space="preserve"> az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8501.40.80.12.00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Çıkış gücü 7,5 kW. Veya daha fazla olup 150 </w:t>
            </w:r>
            <w:proofErr w:type="gramStart"/>
            <w:r>
              <w:rPr>
                <w:sz w:val="21"/>
                <w:szCs w:val="21"/>
              </w:rPr>
              <w:t>kW.ı</w:t>
            </w:r>
            <w:proofErr w:type="gramEnd"/>
            <w:r>
              <w:rPr>
                <w:sz w:val="21"/>
                <w:szCs w:val="21"/>
              </w:rPr>
              <w:t xml:space="preserve"> geçmeyenler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8501.40.80.13.00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Çıkış gücü 150 </w:t>
            </w:r>
            <w:proofErr w:type="gramStart"/>
            <w:r>
              <w:rPr>
                <w:sz w:val="21"/>
                <w:szCs w:val="21"/>
              </w:rPr>
              <w:t>kW.ı</w:t>
            </w:r>
            <w:proofErr w:type="gramEnd"/>
            <w:r>
              <w:rPr>
                <w:sz w:val="21"/>
                <w:szCs w:val="21"/>
              </w:rPr>
              <w:t xml:space="preserve"> geçenler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8501.51.00.90.00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8501.52.20.90.00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ECO-DESIGN</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8501.52.30.90.00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ECO-DESIGN</w:t>
            </w:r>
          </w:p>
          <w:p w:rsidR="00A809E1" w:rsidRDefault="00A809E1">
            <w:pPr>
              <w:pStyle w:val="NormalWeb"/>
              <w:spacing w:before="0" w:beforeAutospacing="0" w:after="150" w:afterAutospacing="0"/>
              <w:rPr>
                <w:sz w:val="21"/>
                <w:szCs w:val="21"/>
              </w:rPr>
            </w:pPr>
            <w:r>
              <w:rPr>
                <w:sz w:val="21"/>
                <w:szCs w:val="21"/>
              </w:rPr>
              <w:lastRenderedPageBreak/>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8501.52.90.90.00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ECO-DESIGN</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8501.53.50.00.00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Cer motorları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8501.53.81.90.00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ECO-DESIGN</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8501.61.20.90.00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8501.61.80.90.00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8501.62.00.91.00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Çıkış gücü 100 kVA.</w:t>
            </w:r>
            <w:proofErr w:type="gramStart"/>
            <w:r>
              <w:rPr>
                <w:sz w:val="21"/>
                <w:szCs w:val="21"/>
              </w:rPr>
              <w:t>dan</w:t>
            </w:r>
            <w:proofErr w:type="gramEnd"/>
            <w:r>
              <w:rPr>
                <w:sz w:val="21"/>
                <w:szCs w:val="21"/>
              </w:rPr>
              <w:t xml:space="preserve"> az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 (Asenkron “İndüksiyon” motorları hariç)</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8504.10.20.90.00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8504.10.80.90.00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p w:rsidR="00A809E1" w:rsidRDefault="00A809E1">
            <w:pPr>
              <w:pStyle w:val="NormalWeb"/>
              <w:spacing w:before="0" w:beforeAutospacing="0" w:after="150" w:afterAutospacing="0"/>
              <w:rPr>
                <w:sz w:val="21"/>
                <w:szCs w:val="21"/>
              </w:rPr>
            </w:pPr>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8504.31.21.00.00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Gerilim transformatörler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8504.31.29.00.00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 dışındakiler 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8504.33.00.00.00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Gücü 16 </w:t>
            </w:r>
            <w:proofErr w:type="gramStart"/>
            <w:r>
              <w:rPr>
                <w:sz w:val="21"/>
                <w:szCs w:val="21"/>
              </w:rPr>
              <w:t>kVA.yı</w:t>
            </w:r>
            <w:proofErr w:type="gramEnd"/>
            <w:r>
              <w:rPr>
                <w:sz w:val="21"/>
                <w:szCs w:val="21"/>
              </w:rPr>
              <w:t xml:space="preserve"> geçen fakat 500 kVA.yı geçmeyenler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8504.34.00.00.00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Gücü 500 </w:t>
            </w:r>
            <w:proofErr w:type="gramStart"/>
            <w:r>
              <w:rPr>
                <w:sz w:val="21"/>
                <w:szCs w:val="21"/>
              </w:rPr>
              <w:t>kVA.yı</w:t>
            </w:r>
            <w:proofErr w:type="gramEnd"/>
            <w:r>
              <w:rPr>
                <w:sz w:val="21"/>
                <w:szCs w:val="21"/>
              </w:rPr>
              <w:t xml:space="preserve"> geçenler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8504.40.30.10.11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Kesintisiz güç kaynakları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8504.40.30.90.00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8504.40.55.90.00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8504.40.82.90.00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8504.40.84.90.00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8504.40.88.90.00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8504.40.90.90.11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Kesintisiz güç kaynakları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8508.11.00.00.11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Gerilimi 110 volt veya daha fazla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8508.11.00.00.19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r>
              <w:rPr>
                <w:sz w:val="21"/>
                <w:szCs w:val="21"/>
              </w:rPr>
              <w:t>,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8508.19.00.00.00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r>
              <w:rPr>
                <w:sz w:val="21"/>
                <w:szCs w:val="21"/>
              </w:rPr>
              <w:t>,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8508.60.00.00.00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elektrik süpürgeleri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r>
              <w:rPr>
                <w:sz w:val="21"/>
                <w:szCs w:val="21"/>
              </w:rPr>
              <w:t>,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8509.40.00.00.11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Öğütücüler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8509.40.00.00.12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Mikserler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8509.40.00.00.13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Bilenderler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8509.40.00.00.14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Meyva ve sebze </w:t>
            </w:r>
            <w:proofErr w:type="gramStart"/>
            <w:r>
              <w:rPr>
                <w:sz w:val="21"/>
                <w:szCs w:val="21"/>
              </w:rPr>
              <w:t>presleri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8509.40.00.00.15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Komple setler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8509.40.00.00.19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8509.80.00.00.11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Et kıyma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8509.80.00.00.19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8510.10.00.00.00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Traş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8510.20.00.00.11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Saç kesme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8510.30.00.00.00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Epilasyon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8513.10.00.10.00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Madenciler için emniyet lambaları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ATEX</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8513.10.00.90.00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(yalnız şarjlı fenerler)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8515.31.00.00.00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Tamamen veya kısmen otomatik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8515.39.13.00.00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Transformatörlerle birlikte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8515.39.18.00.00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Jeneratörlerle veya rotatif konvertörlerle veya statik konvertörlerle, redresörler veya redresör cihazları ile birlikte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8515.39.90.00.00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8515.80.10.10.00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Ultrasonik kaynak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8515.80.10.20.00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Sinterlenmiş metal karbürlerin veya metallerin sıcak olarak püskürtülmesine mahsus elektrikli alet ve cihazlar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8515.80.10.80.00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8515.80.90.10.00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Ultrasonik kaynak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8516.10.11.00.00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Anında su ısıtıcılar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8516.10.80.00.11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Daldırma tipi ısıtıcılar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8516.10.80.00.19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Depolu ısıtıcı radyatörler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Sıvıyla doldurulmuş radyatörler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Konveksiyon tipi ısıtıcılar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8516.29.91.00.11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Isıtmalı hava perdeleri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8516.29.91.00.19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8516.29.99.00.12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Kanal tipi ısıtıcı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8516.29.99.00.13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ısıtıcı ve sobalar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8516.29.99.00.19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8516.31.00.00.19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8516.32.00.00.11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Saç kıvırma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8516.32.00.00.12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Saç kıvırma maşalarını ısıtma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8516.32.00.00.19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8516.33.00.00.00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 kurutma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8516.40.00.00.11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Buharlı ütüler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8516.40.00.00.19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8516.50.00.00.00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Mikro dalgalı fırınlar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8516.60.10.00.00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Ocaklar (en az bir fırını ve bir ısıtma levhası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Gaz yakan </w:t>
            </w:r>
            <w:proofErr w:type="gramStart"/>
            <w:r>
              <w:rPr>
                <w:sz w:val="21"/>
                <w:szCs w:val="21"/>
              </w:rPr>
              <w:t>cihazlar,LVD</w:t>
            </w:r>
            <w:proofErr w:type="gramEnd"/>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8516.60.50.00.00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Pişirme sacları, kaynatma halkaları ve ısıtma levhaları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8516.60.70.00.00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Izgaralar ve kızartma cihazları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8516.60.80.00.00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Gömme fırınlar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8516.60.90.00.11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Tost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8516.60.90.00.19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Sadece kahve yapmaya mahsus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8516.71.00.00.12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Sadece çay yapmaya mahsus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8516.72.00.00.00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Ekmek kızartma makinaları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8516.79.20.00.00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Fritözler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8516.79.70.00.11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Su kaynatma kapları (kettle)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8516.79.70.00.19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8518.40.30.00.00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Telefonik yükselteçler ve ölçme yükselteçleri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8518.40.80.00.00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(evlerde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8518.50.00.00.00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Takım halindeki ses yükselteçleri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8521.90.00.00.00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8525.80.11.00.11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Yalnız görüntü veren televizyon kameraları (taşıtlarda ve sivil havacılıkla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8525.80.11.00.12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Hem ses hem görüntü veren televizyon kameraları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8525.80.19.00.11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Yalnız görüntü veren televizyon kameraları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8525.80.19.00.12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Hem ses hem görüntü veren televizyon kameraları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Dijital kameralar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Sadece televizyon kameralarının aldığı ses ve görüntüleri kaydedebilenler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8525.80.99.00.00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8528.52.91.00.00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Sıvı kristal gösterge (LCD) teknoloji ekranı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8528.52.99.00.00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8528.59.00.00.00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8528.69.20.00.00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Siyah beyaz veya diğer tek renkli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8528.69.80.00.00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Renkli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8528.72.20.00.00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Video kayıt veya tekrar vermeye mahsus cihazla mücehhez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8528.72.30.00.00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İçinde resim tüpü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8528.72.40.00.00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Sıvı kristal gösterge (LCD) teknoloji ekranı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8528.72.60.00.00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Plazma gösterge panel (PDP) teknoloji ekranı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8528.72.80.00.00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8528.73.00.00.00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siyah beyaz veya diğer tek renkli olanlar (taşıtlarda ve sivil havacılıkta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8530.80.00.00.12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Karayolları trafiğine mahsus cihazlar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8530.80.00.00.19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(gemi, uçak ve demir yollarında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8531.10.30.00.11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alarm cihazları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8536.10.10.00.12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Bıçaklı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8536.10.10.00.13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 tipi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8536.10.10.00.14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Hızlı sigortalar (güç yarı iletkenlerinin korunması için)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8536.10.10.00.15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Termal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8536.10.50.00.12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Bıçaklı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8536.10.50.00.13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 tipi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8536.10.50.00.14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Hızlı sigortalar (güç yarı iletkenlerinin korunması için)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8536.10.50.00.15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Termal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Bıçaklı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8536.10.90.00.13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 tipi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8536.10.90.00.14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Hızlı sigortalar (güç yarı iletkenlerinin korunması için)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8536.10.90.00.15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Termal sigortalar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8536.20.10.00.11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 tipi minyatür devre kesiciler (otomatlar)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8536.20.90.00.11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 tipi minyatür devre kesiciler (otomatlar)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8536.30.10.00.00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 A.i geçmeyen akını için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8536.30.30.00.00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16 A.i geçen fakat 125 A.i geçmeyen akım için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8536.30.90.00.00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125 A.i geçen akım için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8536.50.03.00.00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Optik olarak ikili giriş ve çıkış devresi ihtiva eden elektronik AC anahtarları ( izole edilmiş tristör AC anahtarları)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8536.50.07.00.00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11 A. i geçmeyen akım için olan elektromekanik ani hareketli (snap- aetion) anahtarlar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8536.50.15.00.11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Kontak akımı 10 A. i geçmeyen rotatif anahtar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8536.50.15.00.12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Kontak akımı 10 A.i geçen rotatif anahtarlar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8536.50.80.00.11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Floresans ampuller için komple starterler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8536.50.80.00.13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Komütatörler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8536.50.80.00.15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Ev tipi anahtarlar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8536.50.80.00.16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Kollu şalterler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8536.61.10.00.00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Edison ampul duyları (AC için 50-1000 volt - DC için 75-1500 volt aralıkları dışındakiler 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8536.61.90.00.00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 dışındakiler 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8536.69.90.00.18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 dışındakiler 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8536.90.01.00.00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 devreleri için prefabrik elemanlar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8536.90.20.00.00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Yarı iletken diskleri test ediciler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8537.10.10.00.00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Otomatik bilgi işlem makinası ile donatılmış sayısal kumanda panoları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8537.10.91.00.00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Programlanabilir hafızalı kumanda cihazları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8539.21.92.00.00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Gerilimi 100 voltu geçenler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8539.21.98.00.00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Gerilimi 100 voltu geçmeyenler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8539.22.10.00.00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Reflektör ampulleri (AC için 50-1000 volt - DC için 75-1500 volt aralıkları dışındakiler 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8539.22.90.00.11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 kavanoz çapı 25 mm. veya daha yukarı genel amaçlı aydınlatma ampulleri (CRS) (AC için 50-1000 volt - DC için 75-1500 volt aralıkları dışındakiler ve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8539.22.90.00.12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 kavanoz çapı 25 mm. veya daha yukarı dekoratif ampuller (silika, mantar, mum, top, renkli)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8539.22.90.00.13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Cam kavanoz çapı 25 </w:t>
            </w:r>
            <w:proofErr w:type="gramStart"/>
            <w:r>
              <w:rPr>
                <w:sz w:val="21"/>
                <w:szCs w:val="21"/>
              </w:rPr>
              <w:t>mm .den</w:t>
            </w:r>
            <w:proofErr w:type="gramEnd"/>
            <w:r>
              <w:rPr>
                <w:sz w:val="21"/>
                <w:szCs w:val="21"/>
              </w:rPr>
              <w:t xml:space="preserve"> az dekoratif ampuller (25 mm. Hariç)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ECO-DESION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8539.22.90.00.14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Tüp şeklinde flamanlı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8539.22.90.00.19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8539.29.92.00.11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 kavanoz çapı 25 mm. veya daha yukarı genel amaçlı aydınlatma ampulleri (CRS)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8539.29.92.00.12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 kavanoz çapı 25 mm. veya daha yukarı dekoratif ampuller (silika, mantar, mum, top, renkli)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8539.29.92.00.19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8539.29.98.00.11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 kavanoz çapı 25 mm.den az minyon ampuller (25 mm.ve oto ampulleri hariç)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8539.29.98.00.19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8539.31.10.00.11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Boyu 590 mm.den az olan doğrusal tüp floresans ampuller (minyatür floresans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8539.31.10.00.12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Boyu 590 mm.yi geçen fakat 1210 mm.yi geçmeyen doğrusal tüp floresans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8539.31.10.00.13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Boyu 1210 mm.den fazla doğrusal tüp floresans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8539.31.10.00.14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Doğrusal olmayan floresans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8539.31.90.00.11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Simit şeklinde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8539.31.90.00.19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8539.32.20.00.00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Civa veya sodyum buharlı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8539.32.90.00.00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Metal halitli ampuller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8539.39.20.00.00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Düz panel göstergelerin arka ışık üniteleri için soğuk katodlu floresanslar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8539.39.80.00.00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8539.41.00.00.00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Ark lambaları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8539.49.00.00.00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8539.50.00.00.00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LED ampuller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 ENERJİ ETİKETLEMESİ, ECO-DESIGN</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8541.40.90.00.14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Fotovoltaik (solar) </w:t>
            </w:r>
            <w:proofErr w:type="gramStart"/>
            <w:r>
              <w:rPr>
                <w:sz w:val="21"/>
                <w:szCs w:val="21"/>
              </w:rPr>
              <w:t>modül</w:t>
            </w:r>
            <w:proofErr w:type="gramEnd"/>
            <w:r>
              <w:rPr>
                <w:sz w:val="21"/>
                <w:szCs w:val="21"/>
              </w:rPr>
              <w:t xml:space="preserve"> ve paneller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8541.40.90.00.15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Fotovoltaik (solar) hücreler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8542.33.10.00.00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Çok komponentli </w:t>
            </w:r>
            <w:proofErr w:type="gramStart"/>
            <w:r>
              <w:rPr>
                <w:sz w:val="21"/>
                <w:szCs w:val="21"/>
              </w:rPr>
              <w:t>entegre</w:t>
            </w:r>
            <w:proofErr w:type="gramEnd"/>
            <w:r>
              <w:rPr>
                <w:sz w:val="21"/>
                <w:szCs w:val="21"/>
              </w:rPr>
              <w:t xml:space="preserve"> devreler (MCO'lar) (yalnız amplifikatörler)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8542.33.90.00.00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(yalnız amplifikatörler)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 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8544.49.93.19.19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8903.10.10.00.00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Birim ağırlığı 100 kg.ı geçmeyenler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Gezi Tekneleri Yönetmeliği</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8903.10.90.00.00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Gezi Tekneleri Yönetmeliği</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9007.10.00.00.00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Kameralar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9007.20.00.00.00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Projektörler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9008.50.00.00.00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Projektörler, fotoğraf büyütücü ve küçültücü cihazlar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9019 10.10.00.11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Cihazlar (yalnız kavitasyon, lipoliz cihazları ile benzeri zayıflama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9019.10.90.00.11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Mekanoterapi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9019.10.90.00.12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Psikotekni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9019.10.90.00.13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Basınçlı su ile masaj yapan hidro banyo sistemleri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9019.10.90.00.19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(yalnız kavitasyon, lipoliz cihazları ile benzeri zayıflama cihazları)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9024.10.80.10.00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9024.80.90.10.00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9028.10.00.00.00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Gaz sayaçları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9028.20.00.00.00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Sıvı sayaçları (mekanik olanlar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9028.30.19.00.11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Elektronik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EMC</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9029.10.00.20.00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Elektronik veya elektrikli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9029.20.90.10.00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Elektronik veya elektrikli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9031.10.00.10.00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Elektronik veya elektrikli olanlar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9031.20.00.10.00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Elektronik veya elektrikli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9032.20.00.90.11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Elektronik basınç kontrol cihazları (taşıtlarda kullanılanlar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9107.00.00.00.11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Elektrikli veya elektronik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Plastikten kızma esaslı elektrik ampul ve tüplerle kullanılmaya mahsus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9405.10.40.10.00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Seramik maddelerden yapılmış olanlar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proofErr w:type="gramStart"/>
            <w:r>
              <w:rPr>
                <w:sz w:val="21"/>
                <w:szCs w:val="21"/>
              </w:rPr>
              <w:t>LVD.EMC</w:t>
            </w:r>
            <w:proofErr w:type="gramEnd"/>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9405.10.40.90.00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9405.10.50.10.11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Kristal avizeler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9405.10.50.10.19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9405.10.50.90.00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 aydınlatma cihazları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 köseleden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Sepetçi eşyası ve luffadan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metallerden olanlar (AC için 50-1000 volt-DC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9405.10.98.10.00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Tabii, suni veya terkip yoluyla elde edilen deri ve köseleden olanlar (AC için 50-1000 volt - DC için 75-1500 volt aralıklarında, ev ve </w:t>
            </w:r>
            <w:r>
              <w:rPr>
                <w:sz w:val="21"/>
                <w:szCs w:val="21"/>
              </w:rPr>
              <w:lastRenderedPageBreak/>
              <w:t>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9405.10.98.20.00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9405.10.98.30.00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Sepetçi eşyası ve luffadan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9405.10.98.40.00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9405.10.98.50.00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metallerden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9405.10.98.90.00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ev ve iş yerlerinde kullanılmak üzere tasarlarmış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Plastikten kızma esaslı elektrik ampul ve tüplerle kullanılmaya mahsus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9405.20.40.10.00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Seramik maddelerden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9405.20.40.90.00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metallerden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 köseleden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Sepetçi eşyası ve luffadan olanlar (AC için 50-1000 volt - DC için 75-1500 volt aralıklarında, cv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9405.20.99.10.00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metallerden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9405.20.99.20.00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 köseleden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9405.20.99.30.00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9405.20.99.40.00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Sepetçi eşyası ve luffadan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9405.20.99.50.00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ev ve iş yerlerinde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9405.30.00.00.00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Noel ağaçlarında kullanılan türden elektrikli aydınlatıcılar (AC için 50-1000 volt-DC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Projektörler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9405.40.31.00.00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 xml:space="preserve">Kızma esaslı elektrik ampul ve tüplerle kullanılmaya mahsus olanlar </w:t>
            </w:r>
            <w:proofErr w:type="gramStart"/>
            <w:r>
              <w:rPr>
                <w:sz w:val="21"/>
                <w:szCs w:val="21"/>
              </w:rPr>
              <w:t>(</w:t>
            </w:r>
            <w:proofErr w:type="gramEnd"/>
            <w:r>
              <w:rPr>
                <w:sz w:val="21"/>
                <w:szCs w:val="21"/>
              </w:rPr>
              <w:t>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9405.40.35.00.00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Floresans lambalarla kullanılmaya mahsus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metallerden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veya köseleden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Sertleştirilmemiş vulkanize kauçuktan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Sertleştirilmiş kauçuktan olanlar (AC için 50-1000 volt - DC için 75-1500 volt aralıklarında kullanılmak üzere tasarlarmış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453.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Seramik maddelerden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melallerden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veya köseleden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Sertleştirilmemiş vulkanize kauçuktan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Sertleştirilmiş kauçuktan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Seramik maddelerden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9405.40.95.90.00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Adı metallerden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veya köseleden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Sertleştirilmemiş vulkanize kauçuktan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Sertleştirilmiş kauçuktan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lastRenderedPageBreak/>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Yontulmaya elverişli taşlardan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Seramik maddelerden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9405.40.99.90.00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9405.50.00.81.00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Maden ocaklarında kullanılan lambalar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ATEX</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Plastik maddelerden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9405.60.80.10.00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Adi metallerden olanlar (AC için 50-1000 volt-DC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9405.60.80.20.00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Tabii, suni veya terkip yoluyla elde edilen deri veya köseleden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9405.60.80.30.00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Ahşap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9405.60.80.40.00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Seramik maddelerden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9405.60.80.50.00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Camdan olanlar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r w:rsidR="00A809E1" w:rsidTr="00A809E1">
        <w:tc>
          <w:tcPr>
            <w:tcW w:w="660" w:type="dxa"/>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481.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9405.60.80.90.00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Diğerleri (AC için 50-1000 volt - DC için 75-1500 volt aralıklarında kullanılmak üzere tasarlanmış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809E1" w:rsidRDefault="00A809E1">
            <w:pPr>
              <w:rPr>
                <w:sz w:val="21"/>
                <w:szCs w:val="21"/>
              </w:rPr>
            </w:pPr>
            <w:r>
              <w:rPr>
                <w:sz w:val="21"/>
                <w:szCs w:val="21"/>
              </w:rPr>
              <w:t>LVD</w:t>
            </w:r>
          </w:p>
        </w:tc>
      </w:tr>
    </w:tbl>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Bu GTİP'li ürünlerde ENERJİ ETİKETLEME ve ECO-DESIGN denetimlerine gerekli teknik altyapının tamamlanmasını müteakip başlanacak olup, konuya ilişkin bilgilendirme TAREKS üzerinden yapılacaktır.</w:t>
      </w:r>
    </w:p>
    <w:p w:rsidR="00A809E1" w:rsidRDefault="00A809E1" w:rsidP="00A809E1">
      <w:pPr>
        <w:jc w:val="center"/>
        <w:rPr>
          <w:rFonts w:eastAsia="Times New Roman"/>
        </w:rPr>
      </w:pPr>
      <w:r>
        <w:rPr>
          <w:rFonts w:eastAsia="Times New Roman"/>
        </w:rPr>
        <w:pict>
          <v:rect id="_x0000_i1027" style="width:453.6pt;height:.75pt" o:hralign="center" o:hrstd="t" o:hrnoshade="t" o:hr="t" fillcolor="black" stroked="f"/>
        </w:pic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bookmarkStart w:id="2" w:name="Ek3"/>
      <w:r>
        <w:rPr>
          <w:rFonts w:ascii="Arial" w:hAnsi="Arial" w:cs="Arial"/>
          <w:color w:val="337AB7"/>
          <w:sz w:val="21"/>
          <w:szCs w:val="21"/>
        </w:rPr>
        <w:t>Ek-3</w:t>
      </w:r>
      <w:bookmarkEnd w:id="2"/>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FİİLİ DENETİME YÖNLENDİRİLEN ÜRÜNLER İÇİN TAREKS'E YÜKLENMESİ GEREKEN BELGELER</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Aşağıdaki gümrük belgelerinden eşyanın durumuna uygun olan biri veya birkaçı (*)</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Özet Beyan veya Taşıma Belgesi (Konşimento, CMR Belgesi, TIR Karnesi) (Eşyanın geçici depolama statüsünde bulunması ya da tam beyanlı yaygın basitleştirilmiş usule tabi olması durumunda)</w:t>
      </w:r>
    </w:p>
    <w:p w:rsidR="00A809E1" w:rsidRDefault="00A809E1" w:rsidP="00A809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 Serbest Bölge İşlem Formu, Ön Statü Belgesi (Serbest Bölgede bulunması durumunda)</w:t>
      </w:r>
    </w:p>
    <w:p w:rsidR="00A809E1" w:rsidRDefault="00A809E1" w:rsidP="00A809E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Önceki gümrük rejimine ilişkin Gümrük Beyannamesi (Antrepo, geçici ithalat vb.)</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Fatura veya proforma fatura (*)</w: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AT Uygunluk Beyanı - Türkçe tercümesinin onaylı örneği ile birlikte (*)</w:t>
      </w:r>
    </w:p>
    <w:p w:rsidR="00A809E1" w:rsidRDefault="00A809E1" w:rsidP="00A809E1">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İlgili denetim birimince talep edilmesi durumunda belgelerin asıllarının veya onaylı örneklerinin ibraz edilmesi zorunludur.</w:t>
      </w:r>
      <w:r>
        <w:rPr>
          <w:rFonts w:ascii="Arial" w:hAnsi="Arial" w:cs="Arial"/>
          <w:color w:val="000000"/>
          <w:sz w:val="21"/>
          <w:szCs w:val="21"/>
        </w:rPr>
        <w:br/>
      </w:r>
      <w:r>
        <w:rPr>
          <w:rFonts w:ascii="Arial" w:hAnsi="Arial" w:cs="Arial"/>
          <w:color w:val="000000"/>
          <w:sz w:val="21"/>
          <w:szCs w:val="21"/>
        </w:rPr>
        <w:br/>
      </w:r>
    </w:p>
    <w:p w:rsidR="00A809E1" w:rsidRDefault="00A809E1" w:rsidP="00A809E1">
      <w:pPr>
        <w:jc w:val="center"/>
        <w:rPr>
          <w:rFonts w:eastAsia="Times New Roman"/>
        </w:rPr>
      </w:pPr>
      <w:r>
        <w:rPr>
          <w:rFonts w:eastAsia="Times New Roman"/>
        </w:rPr>
        <w:pict>
          <v:rect id="_x0000_i1028" style="width:453.6pt;height:.75pt" o:hralign="center" o:hrstd="t" o:hrnoshade="t" o:hr="t" fillcolor="black" stroked="f"/>
        </w:pict>
      </w:r>
    </w:p>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bookmarkStart w:id="3" w:name="Ek4"/>
      <w:r>
        <w:rPr>
          <w:rFonts w:ascii="Arial" w:hAnsi="Arial" w:cs="Arial"/>
          <w:color w:val="337AB7"/>
          <w:sz w:val="21"/>
          <w:szCs w:val="21"/>
        </w:rPr>
        <w:t>Ek-4</w:t>
      </w:r>
      <w:bookmarkEnd w:id="3"/>
    </w:p>
    <w:tbl>
      <w:tblPr>
        <w:tblW w:w="4500" w:type="pct"/>
        <w:shd w:val="clear" w:color="auto" w:fill="FFFFFF"/>
        <w:tblCellMar>
          <w:left w:w="0" w:type="dxa"/>
          <w:right w:w="0" w:type="dxa"/>
        </w:tblCellMar>
        <w:tblLook w:val="04A0" w:firstRow="1" w:lastRow="0" w:firstColumn="1" w:lastColumn="0" w:noHBand="0" w:noVBand="1"/>
      </w:tblPr>
      <w:tblGrid>
        <w:gridCol w:w="8165"/>
      </w:tblGrid>
      <w:tr w:rsidR="00A809E1" w:rsidTr="00A809E1">
        <w:tc>
          <w:tcPr>
            <w:tcW w:w="5000" w:type="pct"/>
            <w:shd w:val="clear" w:color="auto" w:fill="FFFFFF"/>
            <w:vAlign w:val="center"/>
            <w:hideMark/>
          </w:tcPr>
          <w:p w:rsidR="00A809E1" w:rsidRDefault="00A809E1">
            <w:pPr>
              <w:jc w:val="center"/>
              <w:rPr>
                <w:rFonts w:ascii="Arial" w:hAnsi="Arial" w:cs="Arial"/>
                <w:sz w:val="21"/>
                <w:szCs w:val="21"/>
              </w:rPr>
            </w:pPr>
            <w:r>
              <w:rPr>
                <w:rFonts w:ascii="Arial" w:hAnsi="Arial" w:cs="Arial"/>
                <w:b/>
                <w:bCs/>
                <w:sz w:val="21"/>
                <w:szCs w:val="21"/>
              </w:rPr>
              <w:t>TAAHHÜTNAME ÖRNEĞİ</w:t>
            </w:r>
          </w:p>
        </w:tc>
      </w:tr>
      <w:tr w:rsidR="00A809E1" w:rsidTr="00A809E1">
        <w:tc>
          <w:tcPr>
            <w:tcW w:w="5000" w:type="pct"/>
            <w:shd w:val="clear" w:color="auto" w:fill="FFFFFF"/>
            <w:vAlign w:val="center"/>
            <w:hideMark/>
          </w:tcPr>
          <w:p w:rsidR="00A809E1" w:rsidRDefault="00A809E1">
            <w:pPr>
              <w:jc w:val="center"/>
              <w:rPr>
                <w:rFonts w:ascii="Arial" w:hAnsi="Arial" w:cs="Arial"/>
                <w:sz w:val="21"/>
                <w:szCs w:val="21"/>
              </w:rPr>
            </w:pPr>
            <w:r>
              <w:rPr>
                <w:rFonts w:ascii="Arial" w:hAnsi="Arial" w:cs="Arial"/>
                <w:b/>
                <w:bCs/>
                <w:sz w:val="21"/>
                <w:szCs w:val="21"/>
              </w:rPr>
              <w:t>EKONOMİ BAKANLIĞINA</w:t>
            </w:r>
          </w:p>
        </w:tc>
      </w:tr>
    </w:tbl>
    <w:p w:rsidR="00A809E1" w:rsidRDefault="00A809E1" w:rsidP="00A809E1">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"CE" İşareti Taşıması Gereken Bazı Ürünlerin İthalat Denetimi Tebliği (Ürün Güvenliği ve Denetimi: 2017/9) uyarınca, ithal etmek </w:t>
      </w:r>
      <w:proofErr w:type="gramStart"/>
      <w:r>
        <w:rPr>
          <w:rFonts w:ascii="Arial" w:hAnsi="Arial" w:cs="Arial"/>
          <w:color w:val="000000"/>
          <w:sz w:val="21"/>
          <w:szCs w:val="21"/>
        </w:rPr>
        <w:t>istediğimiz …</w:t>
      </w:r>
      <w:proofErr w:type="gramEnd"/>
      <w:r>
        <w:rPr>
          <w:rFonts w:ascii="Arial" w:hAnsi="Arial" w:cs="Arial"/>
          <w:color w:val="000000"/>
          <w:sz w:val="21"/>
          <w:szCs w:val="21"/>
        </w:rPr>
        <w:t xml:space="preserve"> GTİP'li </w:t>
      </w:r>
      <w:proofErr w:type="gramStart"/>
      <w:r>
        <w:rPr>
          <w:rFonts w:ascii="Arial" w:hAnsi="Arial" w:cs="Arial"/>
          <w:color w:val="000000"/>
          <w:sz w:val="21"/>
          <w:szCs w:val="21"/>
        </w:rPr>
        <w:t>ve …</w:t>
      </w:r>
      <w:proofErr w:type="gramEnd"/>
      <w:r>
        <w:rPr>
          <w:rFonts w:ascii="Arial" w:hAnsi="Arial" w:cs="Arial"/>
          <w:color w:val="000000"/>
          <w:sz w:val="21"/>
          <w:szCs w:val="21"/>
        </w:rPr>
        <w:t xml:space="preserve"> </w:t>
      </w:r>
      <w:proofErr w:type="gramStart"/>
      <w:r>
        <w:rPr>
          <w:rFonts w:ascii="Arial" w:hAnsi="Arial" w:cs="Arial"/>
          <w:color w:val="000000"/>
          <w:sz w:val="21"/>
          <w:szCs w:val="21"/>
        </w:rPr>
        <w:t>isimli</w:t>
      </w:r>
      <w:proofErr w:type="gramEnd"/>
      <w:r>
        <w:rPr>
          <w:rFonts w:ascii="Arial" w:hAnsi="Arial" w:cs="Arial"/>
          <w:color w:val="000000"/>
          <w:sz w:val="21"/>
          <w:szCs w:val="21"/>
        </w:rPr>
        <w:t xml:space="preserve">, … </w:t>
      </w:r>
      <w:proofErr w:type="gramStart"/>
      <w:r>
        <w:rPr>
          <w:rFonts w:ascii="Arial" w:hAnsi="Arial" w:cs="Arial"/>
          <w:color w:val="000000"/>
          <w:sz w:val="21"/>
          <w:szCs w:val="21"/>
        </w:rPr>
        <w:t>numaralı</w:t>
      </w:r>
      <w:proofErr w:type="gramEnd"/>
      <w:r>
        <w:rPr>
          <w:rFonts w:ascii="Arial" w:hAnsi="Arial" w:cs="Arial"/>
          <w:color w:val="000000"/>
          <w:sz w:val="21"/>
          <w:szCs w:val="21"/>
        </w:rPr>
        <w:t xml:space="preserve"> ihracat beyannamesi muhteviyatı geri gelen eşyayı, ilgili teknik mevzuata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w:t>
      </w:r>
      <w:r>
        <w:rPr>
          <w:rStyle w:val="apple-converted-space"/>
          <w:rFonts w:ascii="Arial" w:hAnsi="Arial" w:cs="Arial"/>
          <w:color w:val="000000"/>
          <w:sz w:val="21"/>
          <w:szCs w:val="21"/>
        </w:rPr>
        <w:t> </w:t>
      </w:r>
      <w:hyperlink r:id="rId22" w:history="1">
        <w:r>
          <w:rPr>
            <w:rStyle w:val="Kpr"/>
            <w:rFonts w:ascii="Arial" w:hAnsi="Arial" w:cs="Arial"/>
            <w:color w:val="990000"/>
            <w:sz w:val="21"/>
            <w:szCs w:val="21"/>
          </w:rPr>
          <w:t>6183 sayılı</w:t>
        </w:r>
      </w:hyperlink>
      <w:r>
        <w:rPr>
          <w:rStyle w:val="apple-converted-space"/>
          <w:rFonts w:ascii="Arial" w:hAnsi="Arial" w:cs="Arial"/>
          <w:color w:val="000000"/>
          <w:sz w:val="21"/>
          <w:szCs w:val="21"/>
        </w:rPr>
        <w:t> </w:t>
      </w:r>
      <w:r>
        <w:rPr>
          <w:rFonts w:ascii="Arial" w:hAnsi="Arial" w:cs="Arial"/>
          <w:color w:val="000000"/>
          <w:sz w:val="21"/>
          <w:szCs w:val="21"/>
        </w:rPr>
        <w:t>Amme Alacaklarının Tahsil Usulü Hakkındaki Kanun hükümlerine göre yerine getireceğimizi kabul ve taahhüt ederiz.</w:t>
      </w:r>
    </w:p>
    <w:tbl>
      <w:tblPr>
        <w:tblW w:w="4500" w:type="pct"/>
        <w:shd w:val="clear" w:color="auto" w:fill="FFFFFF"/>
        <w:tblCellMar>
          <w:left w:w="0" w:type="dxa"/>
          <w:right w:w="0" w:type="dxa"/>
        </w:tblCellMar>
        <w:tblLook w:val="04A0" w:firstRow="1" w:lastRow="0" w:firstColumn="1" w:lastColumn="0" w:noHBand="0" w:noVBand="1"/>
      </w:tblPr>
      <w:tblGrid>
        <w:gridCol w:w="4082"/>
        <w:gridCol w:w="4083"/>
      </w:tblGrid>
      <w:tr w:rsidR="00A809E1" w:rsidTr="00A809E1">
        <w:tc>
          <w:tcPr>
            <w:tcW w:w="2500" w:type="pct"/>
            <w:shd w:val="clear" w:color="auto" w:fill="FFFFFF"/>
            <w:vAlign w:val="center"/>
            <w:hideMark/>
          </w:tcPr>
          <w:p w:rsidR="00A809E1" w:rsidRDefault="00A809E1">
            <w:pPr>
              <w:rPr>
                <w:rFonts w:ascii="Arial" w:hAnsi="Arial" w:cs="Arial"/>
                <w:color w:val="000000"/>
                <w:sz w:val="21"/>
                <w:szCs w:val="21"/>
              </w:rPr>
            </w:pPr>
          </w:p>
        </w:tc>
        <w:tc>
          <w:tcPr>
            <w:tcW w:w="2500" w:type="pct"/>
            <w:shd w:val="clear" w:color="auto" w:fill="FFFFFF"/>
            <w:vAlign w:val="center"/>
            <w:hideMark/>
          </w:tcPr>
          <w:p w:rsidR="00A809E1" w:rsidRDefault="00A809E1">
            <w:pPr>
              <w:jc w:val="center"/>
              <w:rPr>
                <w:rFonts w:ascii="Arial" w:hAnsi="Arial" w:cs="Arial"/>
                <w:sz w:val="21"/>
                <w:szCs w:val="21"/>
              </w:rPr>
            </w:pPr>
            <w:r>
              <w:rPr>
                <w:rFonts w:ascii="Arial" w:hAnsi="Arial" w:cs="Arial"/>
                <w:sz w:val="21"/>
                <w:szCs w:val="21"/>
              </w:rPr>
              <w:t>İthalatçının veya Temsilcisinin</w:t>
            </w:r>
            <w:r>
              <w:rPr>
                <w:rFonts w:ascii="Arial" w:hAnsi="Arial" w:cs="Arial"/>
                <w:sz w:val="21"/>
                <w:szCs w:val="21"/>
              </w:rPr>
              <w:br/>
              <w:t>İsmi/Unvanı</w:t>
            </w:r>
            <w:r>
              <w:rPr>
                <w:rFonts w:ascii="Arial" w:hAnsi="Arial" w:cs="Arial"/>
                <w:sz w:val="21"/>
                <w:szCs w:val="21"/>
              </w:rPr>
              <w:br/>
              <w:t>Yetkili İmza(lar)</w:t>
            </w:r>
            <w:r>
              <w:rPr>
                <w:rFonts w:ascii="Arial" w:hAnsi="Arial" w:cs="Arial"/>
                <w:sz w:val="21"/>
                <w:szCs w:val="21"/>
              </w:rPr>
              <w:br/>
              <w:t>Tarih</w:t>
            </w:r>
          </w:p>
        </w:tc>
      </w:tr>
    </w:tbl>
    <w:p w:rsidR="00A809E1" w:rsidRDefault="00A809E1" w:rsidP="00A809E1">
      <w:pPr>
        <w:pStyle w:val="NormalWeb"/>
        <w:shd w:val="clear" w:color="auto" w:fill="FFFFFF"/>
        <w:spacing w:before="0" w:beforeAutospacing="0" w:after="150" w:afterAutospacing="0"/>
        <w:rPr>
          <w:rFonts w:ascii="Arial"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7"/>
        <w:gridCol w:w="4103"/>
      </w:tblGrid>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İthalatçının açık unvanı ve adresi</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İlgili gümrük idaresi </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Gümrük Beyannamesinin tarihi ve sayısı</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İthalatçının bağlı bulunduğu vergi dairesinin adı</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İthalatçının vergi sicil numarası</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İthalatçının bağlı bulunduğu oda ve sicil numarası</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r w:rsidR="00A809E1" w:rsidTr="00A809E1">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İthal konusu ürünün CIF değeri</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09E1" w:rsidRDefault="00A809E1">
            <w:pPr>
              <w:rPr>
                <w:rFonts w:ascii="Arial" w:hAnsi="Arial" w:cs="Arial"/>
                <w:sz w:val="21"/>
                <w:szCs w:val="21"/>
              </w:rPr>
            </w:pPr>
            <w:r>
              <w:rPr>
                <w:rFonts w:ascii="Arial" w:hAnsi="Arial" w:cs="Arial"/>
                <w:sz w:val="21"/>
                <w:szCs w:val="21"/>
              </w:rPr>
              <w:t>:</w:t>
            </w:r>
          </w:p>
        </w:tc>
      </w:tr>
    </w:tbl>
    <w:p w:rsidR="00795802" w:rsidRDefault="00795802">
      <w:bookmarkStart w:id="4" w:name="_GoBack"/>
      <w:bookmarkEnd w:id="4"/>
    </w:p>
    <w:sectPr w:rsidR="0079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85777"/>
    <w:multiLevelType w:val="multilevel"/>
    <w:tmpl w:val="569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4D2FEC"/>
    <w:multiLevelType w:val="multilevel"/>
    <w:tmpl w:val="4F48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E1"/>
    <w:rsid w:val="00795802"/>
    <w:rsid w:val="00A80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8791-9004-43F4-A250-644A4700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E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09E1"/>
    <w:rPr>
      <w:color w:val="0563C1"/>
      <w:u w:val="single"/>
    </w:rPr>
  </w:style>
  <w:style w:type="character" w:styleId="zlenenKpr">
    <w:name w:val="FollowedHyperlink"/>
    <w:basedOn w:val="VarsaylanParagrafYazTipi"/>
    <w:uiPriority w:val="99"/>
    <w:semiHidden/>
    <w:unhideWhenUsed/>
    <w:rsid w:val="00A809E1"/>
    <w:rPr>
      <w:color w:val="954F72"/>
      <w:u w:val="single"/>
    </w:rPr>
  </w:style>
  <w:style w:type="paragraph" w:styleId="NormalWeb">
    <w:name w:val="Normal (Web)"/>
    <w:basedOn w:val="Normal"/>
    <w:uiPriority w:val="99"/>
    <w:semiHidden/>
    <w:unhideWhenUsed/>
    <w:rsid w:val="00A809E1"/>
    <w:pPr>
      <w:spacing w:before="100" w:beforeAutospacing="1" w:after="100" w:afterAutospacing="1"/>
    </w:pPr>
    <w:rPr>
      <w:rFonts w:ascii="Times New Roman" w:hAnsi="Times New Roman" w:cs="Times New Roman"/>
      <w:sz w:val="24"/>
      <w:szCs w:val="24"/>
      <w:lang w:eastAsia="tr-TR"/>
    </w:rPr>
  </w:style>
  <w:style w:type="character" w:customStyle="1" w:styleId="e-postastili18">
    <w:name w:val="e-postastili18"/>
    <w:basedOn w:val="VarsaylanParagrafYazTipi"/>
    <w:semiHidden/>
    <w:rsid w:val="00A809E1"/>
    <w:rPr>
      <w:rFonts w:ascii="Calibri" w:hAnsi="Calibri" w:cs="Calibri" w:hint="default"/>
      <w:color w:val="auto"/>
    </w:rPr>
  </w:style>
  <w:style w:type="character" w:customStyle="1" w:styleId="apple-converted-space">
    <w:name w:val="apple-converted-space"/>
    <w:basedOn w:val="VarsaylanParagrafYazTipi"/>
    <w:rsid w:val="00A8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stand/2017/tbl201709.aspx" TargetMode="External"/><Relationship Id="rId13" Type="http://schemas.openxmlformats.org/officeDocument/2006/relationships/hyperlink" Target="http://www.mevzuat.net/ithalat/2007/basincliekipmanynt.aspx" TargetMode="External"/><Relationship Id="rId18" Type="http://schemas.openxmlformats.org/officeDocument/2006/relationships/hyperlink" Target="http://www.mevzuat.net/ithalat/at/muhtemel_patlayici_201434ab.aspx" TargetMode="External"/><Relationship Id="rId3" Type="http://schemas.openxmlformats.org/officeDocument/2006/relationships/settings" Target="settings.xml"/><Relationship Id="rId21" Type="http://schemas.openxmlformats.org/officeDocument/2006/relationships/hyperlink" Target="http://www.mevzuat.net/ithalat/2006/gezi_tekneleri_yonetmeligi.aspx" TargetMode="External"/><Relationship Id="rId7" Type="http://schemas.openxmlformats.org/officeDocument/2006/relationships/hyperlink" Target="http://www.mevzuat.net/stand/2017/tbl201709.aspx" TargetMode="External"/><Relationship Id="rId12" Type="http://schemas.openxmlformats.org/officeDocument/2006/relationships/hyperlink" Target="http://www.mevzuat.net/ithalat/at/asansor_yonetmeligi_201433ab.aspx" TargetMode="External"/><Relationship Id="rId17" Type="http://schemas.openxmlformats.org/officeDocument/2006/relationships/hyperlink" Target="http://www.mevzuat.net/ithalat/at/ynt9242at.aspx" TargetMode="External"/><Relationship Id="rId2" Type="http://schemas.openxmlformats.org/officeDocument/2006/relationships/styles" Target="styles.xml"/><Relationship Id="rId16" Type="http://schemas.openxmlformats.org/officeDocument/2006/relationships/hyperlink" Target="http://www.mevzuat.net/ithalat/2011/ynt2009142at.aspx" TargetMode="External"/><Relationship Id="rId20" Type="http://schemas.openxmlformats.org/officeDocument/2006/relationships/hyperlink" Target="http://www.mevzuat.net/tuketici/bkk20112257.aspx" TargetMode="External"/><Relationship Id="rId1" Type="http://schemas.openxmlformats.org/officeDocument/2006/relationships/numbering" Target="numbering.xml"/><Relationship Id="rId6" Type="http://schemas.openxmlformats.org/officeDocument/2006/relationships/hyperlink" Target="http://www.mevzuat.net/stand/2017/tbl201709.aspx" TargetMode="External"/><Relationship Id="rId11" Type="http://schemas.openxmlformats.org/officeDocument/2006/relationships/hyperlink" Target="http://www.mevzuat.net/ithalat/2016/elektromanyetik_uyumluluk_ab201430.aspx" TargetMode="External"/><Relationship Id="rId24" Type="http://schemas.openxmlformats.org/officeDocument/2006/relationships/theme" Target="theme/theme1.xml"/><Relationship Id="rId5" Type="http://schemas.openxmlformats.org/officeDocument/2006/relationships/hyperlink" Target="http://www.mevzuat.net/stand/2017/tbl201709.aspx" TargetMode="External"/><Relationship Id="rId15" Type="http://schemas.openxmlformats.org/officeDocument/2006/relationships/hyperlink" Target="http://www.mevzuat.net/ithalat/at/ab201235.aspx" TargetMode="External"/><Relationship Id="rId23" Type="http://schemas.openxmlformats.org/officeDocument/2006/relationships/fontTable" Target="fontTable.xml"/><Relationship Id="rId10" Type="http://schemas.openxmlformats.org/officeDocument/2006/relationships/hyperlink" Target="http://www.mevzuat.net/ithalat/2016/belirli_gerilim_ab201435.aspx" TargetMode="External"/><Relationship Id="rId19" Type="http://schemas.openxmlformats.org/officeDocument/2006/relationships/hyperlink" Target="http://www.mevzuat.net/ithalat/2010/enerjicevduy2010643.aspx" TargetMode="External"/><Relationship Id="rId4" Type="http://schemas.openxmlformats.org/officeDocument/2006/relationships/webSettings" Target="webSettings.xml"/><Relationship Id="rId9" Type="http://schemas.openxmlformats.org/officeDocument/2006/relationships/hyperlink" Target="http://www.mevzuat.net/ithalat/2009/makinaemnynt.aspx" TargetMode="External"/><Relationship Id="rId14" Type="http://schemas.openxmlformats.org/officeDocument/2006/relationships/hyperlink" Target="http://www.mevzuat.net/ithalat/2016/basit_basincli_kaplar_201429ab.aspx" TargetMode="External"/><Relationship Id="rId22" Type="http://schemas.openxmlformats.org/officeDocument/2006/relationships/hyperlink" Target="http://www.mevzuat.net/gumruk/kanun_618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9924</Words>
  <Characters>56573</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2017-01-02T15:15:00Z</dcterms:created>
  <dcterms:modified xsi:type="dcterms:W3CDTF">2017-01-02T15:17:00Z</dcterms:modified>
</cp:coreProperties>
</file>