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BE5A29" w:rsidTr="00BE5A29">
        <w:trPr>
          <w:tblCellSpacing w:w="0" w:type="dxa"/>
        </w:trPr>
        <w:tc>
          <w:tcPr>
            <w:tcW w:w="0" w:type="auto"/>
            <w:shd w:val="clear" w:color="auto" w:fill="FFCC00"/>
            <w:vAlign w:val="center"/>
            <w:hideMark/>
          </w:tcPr>
          <w:p w:rsidR="00BE5A29" w:rsidRDefault="00BE5A29">
            <w:pPr>
              <w:shd w:val="clear" w:color="auto" w:fill="F2F2F2"/>
              <w:spacing w:before="225"/>
              <w:jc w:val="center"/>
              <w:rPr>
                <w:rFonts w:ascii="Arial" w:hAnsi="Arial" w:cs="Arial"/>
                <w:b/>
                <w:bCs/>
                <w:color w:val="000000"/>
                <w:sz w:val="20"/>
                <w:szCs w:val="20"/>
                <w:lang w:eastAsia="tr-TR"/>
              </w:rPr>
            </w:pPr>
            <w:r>
              <w:rPr>
                <w:rFonts w:ascii="Arial" w:hAnsi="Arial" w:cs="Arial"/>
                <w:b/>
                <w:bCs/>
                <w:color w:val="000000"/>
                <w:sz w:val="20"/>
                <w:szCs w:val="20"/>
                <w:lang w:eastAsia="tr-TR"/>
              </w:rPr>
              <w:t>Gümrük Genel Tebliği (Gümrük İşlemleri) (Seri No: 100)’</w:t>
            </w:r>
            <w:proofErr w:type="spellStart"/>
            <w:r>
              <w:rPr>
                <w:rFonts w:ascii="Arial" w:hAnsi="Arial" w:cs="Arial"/>
                <w:b/>
                <w:bCs/>
                <w:color w:val="000000"/>
                <w:sz w:val="20"/>
                <w:szCs w:val="20"/>
                <w:lang w:eastAsia="tr-TR"/>
              </w:rPr>
              <w:t>nde</w:t>
            </w:r>
            <w:proofErr w:type="spellEnd"/>
            <w:r>
              <w:rPr>
                <w:rFonts w:ascii="Arial" w:hAnsi="Arial" w:cs="Arial"/>
                <w:b/>
                <w:bCs/>
                <w:color w:val="000000"/>
                <w:sz w:val="20"/>
                <w:szCs w:val="20"/>
                <w:lang w:eastAsia="tr-TR"/>
              </w:rPr>
              <w:t xml:space="preserve"> Değişiklik Yapılmasına Dair Tebliğ (Gümrük İşlemleri) (Seri No: 139) (15.04.2016 t. 29685 s. R.G.)</w:t>
            </w:r>
          </w:p>
        </w:tc>
      </w:tr>
    </w:tbl>
    <w:p w:rsidR="00BE5A29" w:rsidRDefault="00BE5A29" w:rsidP="00BE5A29">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Gümrük ve Ticaret Bakanlığından:</w:t>
      </w:r>
      <w:r>
        <w:rPr>
          <w:rFonts w:ascii="Arial" w:hAnsi="Arial" w:cs="Arial"/>
          <w:color w:val="000000"/>
          <w:sz w:val="21"/>
          <w:szCs w:val="21"/>
          <w:lang w:eastAsia="tr-TR"/>
        </w:rPr>
        <w:br/>
      </w:r>
      <w:r>
        <w:rPr>
          <w:rFonts w:ascii="Arial" w:hAnsi="Arial" w:cs="Arial"/>
          <w:color w:val="000000"/>
          <w:sz w:val="21"/>
          <w:szCs w:val="21"/>
          <w:lang w:eastAsia="tr-TR"/>
        </w:rPr>
        <w:br/>
      </w:r>
      <w:r>
        <w:rPr>
          <w:rFonts w:ascii="Arial" w:hAnsi="Arial" w:cs="Arial"/>
          <w:b/>
          <w:bCs/>
          <w:color w:val="000000"/>
          <w:sz w:val="21"/>
          <w:szCs w:val="21"/>
          <w:lang w:eastAsia="tr-TR"/>
        </w:rPr>
        <w:t>MADDE 1 –</w:t>
      </w:r>
      <w:r>
        <w:rPr>
          <w:rFonts w:ascii="Arial" w:hAnsi="Arial" w:cs="Arial"/>
          <w:color w:val="000000"/>
          <w:sz w:val="21"/>
          <w:szCs w:val="21"/>
          <w:lang w:eastAsia="tr-TR"/>
        </w:rPr>
        <w:t xml:space="preserve"> </w:t>
      </w:r>
      <w:proofErr w:type="gramStart"/>
      <w:r>
        <w:rPr>
          <w:rFonts w:ascii="Arial" w:hAnsi="Arial" w:cs="Arial"/>
          <w:color w:val="000000"/>
          <w:sz w:val="21"/>
          <w:szCs w:val="21"/>
          <w:lang w:eastAsia="tr-TR"/>
        </w:rPr>
        <w:t>13/11/2012</w:t>
      </w:r>
      <w:proofErr w:type="gramEnd"/>
      <w:r>
        <w:rPr>
          <w:rFonts w:ascii="Arial" w:hAnsi="Arial" w:cs="Arial"/>
          <w:color w:val="000000"/>
          <w:sz w:val="21"/>
          <w:szCs w:val="21"/>
          <w:lang w:eastAsia="tr-TR"/>
        </w:rPr>
        <w:t xml:space="preserve"> tarihli ve 28466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Gümrük Genel Tebliği (Gümrük İşlemleri) (Seri No: 100)’</w:t>
      </w:r>
      <w:proofErr w:type="spellStart"/>
      <w:r>
        <w:rPr>
          <w:rFonts w:ascii="Arial" w:hAnsi="Arial" w:cs="Arial"/>
          <w:color w:val="000000"/>
          <w:sz w:val="21"/>
          <w:szCs w:val="21"/>
          <w:lang w:eastAsia="tr-TR"/>
        </w:rPr>
        <w:t>nin</w:t>
      </w:r>
      <w:proofErr w:type="spellEnd"/>
      <w:r>
        <w:rPr>
          <w:rFonts w:ascii="Arial" w:hAnsi="Arial" w:cs="Arial"/>
          <w:color w:val="000000"/>
          <w:sz w:val="21"/>
          <w:szCs w:val="21"/>
          <w:lang w:eastAsia="tr-TR"/>
        </w:rPr>
        <w:t xml:space="preserve"> 3 üncü maddesinin ikinci fıkrasında yer alan tabloya aşağıdaki satır eklenmiştir.</w:t>
      </w:r>
      <w:r>
        <w:rPr>
          <w:rFonts w:ascii="Arial" w:hAnsi="Arial" w:cs="Arial"/>
          <w:color w:val="000000"/>
          <w:sz w:val="21"/>
          <w:szCs w:val="21"/>
          <w:lang w:eastAsia="tr-TR"/>
        </w:rPr>
        <w:br/>
        <w:t>“</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9"/>
        <w:gridCol w:w="7551"/>
      </w:tblGrid>
      <w:tr w:rsidR="00BE5A29" w:rsidTr="00BE5A2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lang w:eastAsia="tr-TR"/>
              </w:rPr>
            </w:pPr>
            <w:r>
              <w:rPr>
                <w:rFonts w:ascii="Arial" w:hAnsi="Arial" w:cs="Arial"/>
                <w:color w:val="000000"/>
                <w:sz w:val="21"/>
                <w:szCs w:val="21"/>
                <w:lang w:eastAsia="tr-TR"/>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lang w:eastAsia="tr-TR"/>
              </w:rPr>
            </w:pPr>
            <w:r>
              <w:rPr>
                <w:rFonts w:ascii="Arial" w:hAnsi="Arial" w:cs="Arial"/>
                <w:color w:val="000000"/>
                <w:sz w:val="21"/>
                <w:szCs w:val="21"/>
                <w:lang w:eastAsia="tr-TR"/>
              </w:rPr>
              <w:t> Mersin Serbest Bölge Gümrük Müdürlüğü</w:t>
            </w:r>
          </w:p>
        </w:tc>
      </w:tr>
    </w:tbl>
    <w:p w:rsidR="00BE5A29" w:rsidRDefault="00BE5A29" w:rsidP="00BE5A29">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2 –</w:t>
      </w:r>
      <w:r>
        <w:rPr>
          <w:rFonts w:ascii="Arial" w:hAnsi="Arial" w:cs="Arial"/>
          <w:color w:val="000000"/>
          <w:sz w:val="21"/>
          <w:szCs w:val="21"/>
          <w:lang w:eastAsia="tr-TR"/>
        </w:rPr>
        <w:t xml:space="preserve"> Bu Tebliğ yayımı tarihinde yürürlüğe girer.</w:t>
      </w:r>
      <w:r>
        <w:rPr>
          <w:rFonts w:ascii="Arial" w:hAnsi="Arial" w:cs="Arial"/>
          <w:color w:val="000000"/>
          <w:sz w:val="21"/>
          <w:szCs w:val="21"/>
          <w:lang w:eastAsia="tr-TR"/>
        </w:rPr>
        <w:br/>
      </w:r>
      <w:r>
        <w:rPr>
          <w:rFonts w:ascii="Arial" w:hAnsi="Arial" w:cs="Arial"/>
          <w:color w:val="000000"/>
          <w:sz w:val="21"/>
          <w:szCs w:val="21"/>
          <w:lang w:eastAsia="tr-TR"/>
        </w:rPr>
        <w:br/>
      </w:r>
      <w:r>
        <w:rPr>
          <w:rFonts w:ascii="Arial" w:hAnsi="Arial" w:cs="Arial"/>
          <w:b/>
          <w:bCs/>
          <w:color w:val="000000"/>
          <w:sz w:val="21"/>
          <w:szCs w:val="21"/>
          <w:lang w:eastAsia="tr-TR"/>
        </w:rPr>
        <w:t>MADDE 3 –</w:t>
      </w:r>
      <w:r>
        <w:rPr>
          <w:rFonts w:ascii="Arial" w:hAnsi="Arial" w:cs="Arial"/>
          <w:color w:val="000000"/>
          <w:sz w:val="21"/>
          <w:szCs w:val="21"/>
          <w:lang w:eastAsia="tr-TR"/>
        </w:rPr>
        <w:t xml:space="preserve"> Bu Tebliğ hükümlerini Gümrük ve Ticaret Bakanı yürütür</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20"/>
        <w:gridCol w:w="1430"/>
      </w:tblGrid>
      <w:tr w:rsidR="00BE5A29" w:rsidTr="00BE5A29">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lang w:eastAsia="tr-TR"/>
              </w:rPr>
            </w:pPr>
            <w:r>
              <w:rPr>
                <w:rFonts w:ascii="Arial" w:hAnsi="Arial" w:cs="Arial"/>
                <w:b/>
                <w:bCs/>
                <w:color w:val="000000"/>
                <w:sz w:val="21"/>
                <w:szCs w:val="21"/>
                <w:lang w:eastAsia="tr-TR"/>
              </w:rPr>
              <w:t>Tebliğ Yayımlandığı Resmî Gazete'nin</w:t>
            </w:r>
          </w:p>
        </w:tc>
      </w:tr>
      <w:tr w:rsidR="00BE5A29" w:rsidTr="00BE5A29">
        <w:trPr>
          <w:tblCellSpacing w:w="15" w:type="dxa"/>
        </w:trPr>
        <w:tc>
          <w:tcPr>
            <w:tcW w:w="6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lang w:eastAsia="tr-TR"/>
              </w:rPr>
            </w:pPr>
            <w:r>
              <w:rPr>
                <w:rFonts w:ascii="Arial" w:hAnsi="Arial" w:cs="Arial"/>
                <w:b/>
                <w:bCs/>
                <w:color w:val="000000"/>
                <w:sz w:val="21"/>
                <w:szCs w:val="21"/>
                <w:lang w:eastAsia="tr-TR"/>
              </w:rPr>
              <w:t>Tarihi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lang w:eastAsia="tr-TR"/>
              </w:rPr>
            </w:pPr>
            <w:r>
              <w:rPr>
                <w:rFonts w:ascii="Arial" w:hAnsi="Arial" w:cs="Arial"/>
                <w:b/>
                <w:bCs/>
                <w:color w:val="000000"/>
                <w:sz w:val="21"/>
                <w:szCs w:val="21"/>
                <w:lang w:eastAsia="tr-TR"/>
              </w:rPr>
              <w:t>Sayısı</w:t>
            </w:r>
          </w:p>
        </w:tc>
      </w:tr>
      <w:tr w:rsidR="00BE5A29" w:rsidTr="00BE5A29">
        <w:trPr>
          <w:tblCellSpacing w:w="15" w:type="dxa"/>
        </w:trPr>
        <w:tc>
          <w:tcPr>
            <w:tcW w:w="6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lang w:eastAsia="tr-TR"/>
              </w:rPr>
            </w:pPr>
            <w:proofErr w:type="gramStart"/>
            <w:r>
              <w:rPr>
                <w:rFonts w:ascii="Arial" w:hAnsi="Arial" w:cs="Arial"/>
                <w:color w:val="000000"/>
                <w:sz w:val="21"/>
                <w:szCs w:val="21"/>
                <w:lang w:eastAsia="tr-TR"/>
              </w:rPr>
              <w:t>13/11/2012</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lang w:eastAsia="tr-TR"/>
              </w:rPr>
            </w:pPr>
            <w:r>
              <w:rPr>
                <w:rFonts w:ascii="Arial" w:hAnsi="Arial" w:cs="Arial"/>
                <w:color w:val="000000"/>
                <w:sz w:val="21"/>
                <w:szCs w:val="21"/>
                <w:lang w:eastAsia="tr-TR"/>
              </w:rPr>
              <w:t>28466</w:t>
            </w:r>
          </w:p>
        </w:tc>
      </w:tr>
      <w:tr w:rsidR="00BE5A29" w:rsidTr="00BE5A29">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lang w:eastAsia="tr-TR"/>
              </w:rPr>
            </w:pPr>
            <w:r>
              <w:rPr>
                <w:rFonts w:ascii="Arial" w:hAnsi="Arial" w:cs="Arial"/>
                <w:b/>
                <w:bCs/>
                <w:color w:val="000000"/>
                <w:sz w:val="21"/>
                <w:szCs w:val="21"/>
                <w:lang w:eastAsia="tr-TR"/>
              </w:rPr>
              <w:t>Tebliğde Değişiklik Yapan Tebliğin Yayımlandığı Resmî Gazete'nin</w:t>
            </w:r>
          </w:p>
        </w:tc>
      </w:tr>
      <w:tr w:rsidR="00BE5A29" w:rsidTr="00BE5A29">
        <w:trPr>
          <w:tblCellSpacing w:w="15" w:type="dxa"/>
        </w:trPr>
        <w:tc>
          <w:tcPr>
            <w:tcW w:w="6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lang w:eastAsia="tr-TR"/>
              </w:rPr>
            </w:pPr>
            <w:r>
              <w:rPr>
                <w:rFonts w:ascii="Arial" w:hAnsi="Arial" w:cs="Arial"/>
                <w:b/>
                <w:bCs/>
                <w:color w:val="000000"/>
                <w:sz w:val="21"/>
                <w:szCs w:val="21"/>
                <w:lang w:eastAsia="tr-TR"/>
              </w:rPr>
              <w:t>Tarihi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lang w:eastAsia="tr-TR"/>
              </w:rPr>
            </w:pPr>
            <w:r>
              <w:rPr>
                <w:rFonts w:ascii="Arial" w:hAnsi="Arial" w:cs="Arial"/>
                <w:b/>
                <w:bCs/>
                <w:color w:val="000000"/>
                <w:sz w:val="21"/>
                <w:szCs w:val="21"/>
                <w:lang w:eastAsia="tr-TR"/>
              </w:rPr>
              <w:t>Sayısı</w:t>
            </w:r>
          </w:p>
        </w:tc>
      </w:tr>
      <w:tr w:rsidR="00BE5A29" w:rsidTr="00BE5A29">
        <w:trPr>
          <w:tblCellSpacing w:w="15" w:type="dxa"/>
        </w:trPr>
        <w:tc>
          <w:tcPr>
            <w:tcW w:w="66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lang w:eastAsia="tr-TR"/>
              </w:rPr>
            </w:pPr>
            <w:proofErr w:type="gramStart"/>
            <w:r>
              <w:rPr>
                <w:rFonts w:ascii="Arial" w:hAnsi="Arial" w:cs="Arial"/>
                <w:color w:val="000000"/>
                <w:sz w:val="21"/>
                <w:szCs w:val="21"/>
                <w:lang w:eastAsia="tr-TR"/>
              </w:rPr>
              <w:t>5/7/2014</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lang w:eastAsia="tr-TR"/>
              </w:rPr>
            </w:pPr>
            <w:r>
              <w:rPr>
                <w:rFonts w:ascii="Arial" w:hAnsi="Arial" w:cs="Arial"/>
                <w:color w:val="000000"/>
                <w:sz w:val="21"/>
                <w:szCs w:val="21"/>
                <w:lang w:eastAsia="tr-TR"/>
              </w:rPr>
              <w:t>29051</w:t>
            </w:r>
          </w:p>
        </w:tc>
      </w:tr>
    </w:tbl>
    <w:p w:rsidR="00BE5A29" w:rsidRDefault="00BE5A29" w:rsidP="00BE5A29">
      <w:pPr>
        <w:rPr>
          <w:rFonts w:ascii="Verdana" w:hAnsi="Verdana"/>
          <w:color w:val="3B3838"/>
        </w:rPr>
      </w:pPr>
    </w:p>
    <w:p w:rsidR="00BE5A29" w:rsidRDefault="00BE5A29" w:rsidP="00BE5A29">
      <w:pPr>
        <w:rPr>
          <w:rFonts w:ascii="Verdana" w:hAnsi="Verdana"/>
          <w:color w:val="3B3838"/>
        </w:rPr>
      </w:pPr>
      <w:r>
        <w:rPr>
          <w:rFonts w:ascii="Verdana" w:hAnsi="Verdana"/>
          <w:color w:val="3B3838"/>
        </w:rPr>
        <w:t>İlgili madde</w:t>
      </w:r>
    </w:p>
    <w:p w:rsidR="00BE5A29" w:rsidRDefault="00BE5A29" w:rsidP="00BE5A29">
      <w:pPr>
        <w:pStyle w:val="NormalWeb"/>
        <w:rPr>
          <w:rFonts w:ascii="Arial" w:hAnsi="Arial" w:cs="Arial"/>
          <w:color w:val="000000"/>
          <w:sz w:val="21"/>
          <w:szCs w:val="21"/>
        </w:rPr>
      </w:pPr>
      <w:proofErr w:type="spellStart"/>
      <w:r>
        <w:rPr>
          <w:rFonts w:ascii="Arial" w:hAnsi="Arial" w:cs="Arial"/>
          <w:color w:val="FF0000"/>
          <w:sz w:val="21"/>
          <w:szCs w:val="21"/>
        </w:rPr>
        <w:t>Solvent</w:t>
      </w:r>
      <w:proofErr w:type="spellEnd"/>
      <w:r>
        <w:rPr>
          <w:rFonts w:ascii="Arial" w:hAnsi="Arial" w:cs="Arial"/>
          <w:color w:val="FF0000"/>
          <w:sz w:val="21"/>
          <w:szCs w:val="21"/>
        </w:rPr>
        <w:t xml:space="preserve"> ve bazı petrol ürünleri ihtisas gümrüğü uygulaması</w:t>
      </w:r>
    </w:p>
    <w:p w:rsidR="00BE5A29" w:rsidRDefault="00BE5A29" w:rsidP="00BE5A29">
      <w:pPr>
        <w:pStyle w:val="NormalWeb"/>
        <w:rPr>
          <w:rFonts w:ascii="Arial" w:hAnsi="Arial" w:cs="Arial"/>
          <w:color w:val="000000"/>
          <w:sz w:val="21"/>
          <w:szCs w:val="21"/>
        </w:rPr>
      </w:pPr>
      <w:r>
        <w:rPr>
          <w:rFonts w:ascii="Arial" w:hAnsi="Arial" w:cs="Arial"/>
          <w:b/>
          <w:bCs/>
          <w:color w:val="000000"/>
          <w:sz w:val="21"/>
          <w:szCs w:val="21"/>
        </w:rPr>
        <w:t>MADDE 3 –</w:t>
      </w:r>
      <w:r>
        <w:rPr>
          <w:rFonts w:ascii="Arial" w:hAnsi="Arial" w:cs="Arial"/>
          <w:color w:val="000000"/>
          <w:sz w:val="21"/>
          <w:szCs w:val="21"/>
        </w:rPr>
        <w:t xml:space="preserve"> (1) </w:t>
      </w:r>
      <w:hyperlink r:id="rId4" w:anchor="Ek1" w:history="1">
        <w:r>
          <w:rPr>
            <w:rStyle w:val="Kpr"/>
            <w:rFonts w:ascii="Arial" w:hAnsi="Arial" w:cs="Arial"/>
            <w:sz w:val="21"/>
            <w:szCs w:val="21"/>
          </w:rPr>
          <w:t>Ekli</w:t>
        </w:r>
      </w:hyperlink>
      <w:r>
        <w:rPr>
          <w:rFonts w:ascii="Arial" w:hAnsi="Arial" w:cs="Arial"/>
          <w:color w:val="000000"/>
          <w:sz w:val="21"/>
          <w:szCs w:val="21"/>
        </w:rPr>
        <w:t xml:space="preserve"> listede Gümrük Tarife İstatistik Pozisyonu ve tanımı yer alan eşyanın serbest dolaşıma giriş işlemleri sadece Doğu Marmara Gümrük ve Ticaret Bölge Müdürlüğüne bağlı Körfez Petrokimya Gümrük Müdürlüğü'nden yapılır.</w:t>
      </w:r>
    </w:p>
    <w:p w:rsidR="00BE5A29" w:rsidRDefault="00BE5A29" w:rsidP="00BE5A29">
      <w:pPr>
        <w:pStyle w:val="NormalWeb"/>
        <w:rPr>
          <w:rFonts w:ascii="Arial" w:hAnsi="Arial" w:cs="Arial"/>
          <w:color w:val="000000"/>
          <w:sz w:val="21"/>
          <w:szCs w:val="21"/>
        </w:rPr>
      </w:pPr>
      <w:r>
        <w:rPr>
          <w:rFonts w:ascii="Arial" w:hAnsi="Arial" w:cs="Arial"/>
          <w:color w:val="000000"/>
          <w:sz w:val="21"/>
          <w:szCs w:val="21"/>
        </w:rPr>
        <w:t>(2) Ancak, sanayicilerin kendi ihtiyaçları için getirdikleri tebliğ kapsamı eşyanın serbest dolaşıma girişine ilişkin gümrük işlemleri, aşağıda belirtilen gümrük müdürlüklerinden yaptırılabilir.</w:t>
      </w:r>
    </w:p>
    <w:tbl>
      <w:tblPr>
        <w:tblW w:w="3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0"/>
        <w:gridCol w:w="4374"/>
      </w:tblGrid>
      <w:tr w:rsidR="00BE5A29" w:rsidTr="00BE5A29">
        <w:trPr>
          <w:trHeight w:val="285"/>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b/>
                <w:bCs/>
                <w:color w:val="000000"/>
                <w:sz w:val="21"/>
                <w:szCs w:val="21"/>
              </w:rPr>
              <w:t>Sıra No</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r>
              <w:rPr>
                <w:rFonts w:ascii="Arial" w:hAnsi="Arial" w:cs="Arial"/>
                <w:b/>
                <w:bCs/>
                <w:color w:val="000000"/>
                <w:sz w:val="21"/>
                <w:szCs w:val="21"/>
              </w:rPr>
              <w:t>Yetkili Gümrük Müdürlüğü</w:t>
            </w:r>
          </w:p>
        </w:tc>
      </w:tr>
      <w:tr w:rsidR="00BE5A29" w:rsidTr="00BE5A29">
        <w:trPr>
          <w:trHeight w:val="345"/>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color w:val="000000"/>
                <w:sz w:val="21"/>
                <w:szCs w:val="21"/>
              </w:rPr>
              <w:t>1</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r>
              <w:rPr>
                <w:rFonts w:ascii="Arial" w:hAnsi="Arial" w:cs="Arial"/>
                <w:color w:val="000000"/>
                <w:sz w:val="21"/>
                <w:szCs w:val="21"/>
              </w:rPr>
              <w:t>Ankara Gümrük Müdürlüğü</w:t>
            </w:r>
          </w:p>
        </w:tc>
      </w:tr>
      <w:tr w:rsidR="00BE5A29" w:rsidTr="00BE5A29">
        <w:trPr>
          <w:trHeight w:val="285"/>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color w:val="000000"/>
                <w:sz w:val="21"/>
                <w:szCs w:val="21"/>
              </w:rPr>
              <w:t>2</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r>
              <w:rPr>
                <w:rFonts w:ascii="Arial" w:hAnsi="Arial" w:cs="Arial"/>
                <w:color w:val="000000"/>
                <w:sz w:val="21"/>
                <w:szCs w:val="21"/>
              </w:rPr>
              <w:t>Mersin Akaryakıt Gümrük Müdürlüğü</w:t>
            </w:r>
          </w:p>
        </w:tc>
      </w:tr>
      <w:tr w:rsidR="00BE5A29" w:rsidTr="00BE5A29">
        <w:trPr>
          <w:trHeight w:val="285"/>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color w:val="000000"/>
                <w:sz w:val="21"/>
                <w:szCs w:val="21"/>
              </w:rPr>
              <w:t>3</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r>
              <w:rPr>
                <w:rFonts w:ascii="Arial" w:hAnsi="Arial" w:cs="Arial"/>
                <w:color w:val="000000"/>
                <w:sz w:val="21"/>
                <w:szCs w:val="21"/>
              </w:rPr>
              <w:t>Adana Gümrük Müdürlüğü</w:t>
            </w:r>
          </w:p>
        </w:tc>
      </w:tr>
      <w:tr w:rsidR="00BE5A29" w:rsidTr="00BE5A29">
        <w:trPr>
          <w:trHeight w:val="285"/>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color w:val="000000"/>
                <w:sz w:val="21"/>
                <w:szCs w:val="21"/>
              </w:rPr>
              <w:t>4</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r>
              <w:rPr>
                <w:rFonts w:ascii="Arial" w:hAnsi="Arial" w:cs="Arial"/>
                <w:color w:val="000000"/>
                <w:sz w:val="21"/>
                <w:szCs w:val="21"/>
              </w:rPr>
              <w:t>Karadeniz Ereğli Gümrük Müdürlüğü</w:t>
            </w:r>
          </w:p>
        </w:tc>
      </w:tr>
      <w:tr w:rsidR="00BE5A29" w:rsidTr="00BE5A29">
        <w:trPr>
          <w:trHeight w:val="285"/>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color w:val="000000"/>
                <w:sz w:val="21"/>
                <w:szCs w:val="21"/>
              </w:rPr>
              <w:t>5</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r>
              <w:rPr>
                <w:rFonts w:ascii="Arial" w:hAnsi="Arial" w:cs="Arial"/>
                <w:color w:val="000000"/>
                <w:sz w:val="21"/>
                <w:szCs w:val="21"/>
              </w:rPr>
              <w:t>Erenköy Gümrük Müdürlüğü</w:t>
            </w:r>
          </w:p>
        </w:tc>
      </w:tr>
      <w:tr w:rsidR="00BE5A29" w:rsidTr="00BE5A29">
        <w:trPr>
          <w:trHeight w:val="240"/>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color w:val="000000"/>
                <w:sz w:val="21"/>
                <w:szCs w:val="21"/>
              </w:rPr>
              <w:t>6</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proofErr w:type="spellStart"/>
            <w:r>
              <w:rPr>
                <w:rFonts w:ascii="Arial" w:hAnsi="Arial" w:cs="Arial"/>
                <w:color w:val="000000"/>
                <w:sz w:val="21"/>
                <w:szCs w:val="21"/>
              </w:rPr>
              <w:t>Beylikdüzü</w:t>
            </w:r>
            <w:proofErr w:type="spellEnd"/>
            <w:r>
              <w:rPr>
                <w:rFonts w:ascii="Arial" w:hAnsi="Arial" w:cs="Arial"/>
                <w:color w:val="000000"/>
                <w:sz w:val="21"/>
                <w:szCs w:val="21"/>
              </w:rPr>
              <w:t xml:space="preserve"> Akaryakıt Gümrük Müdürlüğü</w:t>
            </w:r>
          </w:p>
        </w:tc>
      </w:tr>
      <w:tr w:rsidR="00BE5A29" w:rsidTr="00BE5A29">
        <w:trPr>
          <w:trHeight w:val="240"/>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color w:val="000000"/>
                <w:sz w:val="21"/>
                <w:szCs w:val="21"/>
              </w:rPr>
              <w:t>7</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r>
              <w:rPr>
                <w:rFonts w:ascii="Arial" w:hAnsi="Arial" w:cs="Arial"/>
                <w:color w:val="000000"/>
                <w:sz w:val="21"/>
                <w:szCs w:val="21"/>
              </w:rPr>
              <w:t>İzmir Gümrük Müdürlüğü</w:t>
            </w:r>
          </w:p>
        </w:tc>
      </w:tr>
      <w:tr w:rsidR="00BE5A29" w:rsidTr="00BE5A29">
        <w:trPr>
          <w:trHeight w:val="240"/>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color w:val="000000"/>
                <w:sz w:val="21"/>
                <w:szCs w:val="21"/>
              </w:rPr>
              <w:t>8</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r>
              <w:rPr>
                <w:rFonts w:ascii="Arial" w:hAnsi="Arial" w:cs="Arial"/>
                <w:color w:val="000000"/>
                <w:sz w:val="21"/>
                <w:szCs w:val="21"/>
              </w:rPr>
              <w:t>Aliağa Gümrük Müdürlüğü</w:t>
            </w:r>
          </w:p>
        </w:tc>
      </w:tr>
      <w:tr w:rsidR="00BE5A29" w:rsidTr="00BE5A29">
        <w:trPr>
          <w:trHeight w:val="240"/>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color w:val="000000"/>
                <w:sz w:val="21"/>
                <w:szCs w:val="21"/>
              </w:rPr>
              <w:t>9</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r>
              <w:rPr>
                <w:rFonts w:ascii="Arial" w:hAnsi="Arial" w:cs="Arial"/>
                <w:color w:val="000000"/>
                <w:sz w:val="21"/>
                <w:szCs w:val="21"/>
              </w:rPr>
              <w:t>Tekirdağ Gümrük Müdürlüğü</w:t>
            </w:r>
          </w:p>
        </w:tc>
      </w:tr>
      <w:tr w:rsidR="00BE5A29" w:rsidTr="00BE5A29">
        <w:trPr>
          <w:trHeight w:val="285"/>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color w:val="000000"/>
                <w:sz w:val="21"/>
                <w:szCs w:val="21"/>
              </w:rPr>
              <w:t>10</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r>
              <w:rPr>
                <w:rFonts w:ascii="Arial" w:hAnsi="Arial" w:cs="Arial"/>
                <w:color w:val="000000"/>
                <w:sz w:val="21"/>
                <w:szCs w:val="21"/>
              </w:rPr>
              <w:t>Bursa Gümrük Müdürlüğü</w:t>
            </w:r>
          </w:p>
        </w:tc>
      </w:tr>
      <w:tr w:rsidR="00BE5A29" w:rsidTr="00BE5A29">
        <w:trPr>
          <w:trHeight w:val="240"/>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color w:val="000000"/>
                <w:sz w:val="21"/>
                <w:szCs w:val="21"/>
              </w:rPr>
              <w:t>11</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r>
              <w:rPr>
                <w:rFonts w:ascii="Arial" w:hAnsi="Arial" w:cs="Arial"/>
                <w:color w:val="000000"/>
                <w:sz w:val="21"/>
                <w:szCs w:val="21"/>
              </w:rPr>
              <w:t>Gemlik Gümrük Müdürlüğü</w:t>
            </w:r>
          </w:p>
        </w:tc>
      </w:tr>
      <w:tr w:rsidR="00BE5A29" w:rsidTr="00BE5A29">
        <w:trPr>
          <w:trHeight w:val="240"/>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color w:val="000000"/>
                <w:sz w:val="21"/>
                <w:szCs w:val="21"/>
              </w:rPr>
              <w:lastRenderedPageBreak/>
              <w:t>12</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r>
              <w:rPr>
                <w:rFonts w:ascii="Arial" w:hAnsi="Arial" w:cs="Arial"/>
                <w:color w:val="000000"/>
                <w:sz w:val="21"/>
                <w:szCs w:val="21"/>
              </w:rPr>
              <w:t>Gaziantep Gümrük Müdürlüğü</w:t>
            </w:r>
          </w:p>
        </w:tc>
      </w:tr>
    </w:tbl>
    <w:p w:rsidR="00BE5A29" w:rsidRDefault="00BE5A29" w:rsidP="00BE5A29">
      <w:pPr>
        <w:pStyle w:val="NormalWeb"/>
        <w:rPr>
          <w:rFonts w:ascii="Arial" w:hAnsi="Arial" w:cs="Arial"/>
          <w:color w:val="000000"/>
          <w:sz w:val="21"/>
          <w:szCs w:val="21"/>
        </w:rPr>
      </w:pPr>
      <w:r>
        <w:rPr>
          <w:rFonts w:ascii="Arial" w:hAnsi="Arial" w:cs="Arial"/>
          <w:color w:val="000000"/>
          <w:sz w:val="21"/>
          <w:szCs w:val="21"/>
        </w:rPr>
        <w:t>(3) Bu Tebliğ kapsamı ürünlerin aynı zamanda gıda sanayiinde kullanılacak olan ürünlerden olması durumunda ithal işlemlerinin, aşağıda belirtilen gümrük müdürlüklerinden yapılması gerekmektedir.</w:t>
      </w:r>
    </w:p>
    <w:tbl>
      <w:tblPr>
        <w:tblW w:w="3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0"/>
        <w:gridCol w:w="4374"/>
      </w:tblGrid>
      <w:tr w:rsidR="00BE5A29" w:rsidTr="00BE5A29">
        <w:trPr>
          <w:trHeight w:val="285"/>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b/>
                <w:bCs/>
                <w:color w:val="000000"/>
                <w:sz w:val="21"/>
                <w:szCs w:val="21"/>
              </w:rPr>
              <w:t>Sıra No</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r>
              <w:rPr>
                <w:rFonts w:ascii="Arial" w:hAnsi="Arial" w:cs="Arial"/>
                <w:b/>
                <w:bCs/>
                <w:color w:val="000000"/>
                <w:sz w:val="21"/>
                <w:szCs w:val="21"/>
              </w:rPr>
              <w:t>Yetkili Gümrük Müdürlüğü</w:t>
            </w:r>
          </w:p>
        </w:tc>
      </w:tr>
      <w:tr w:rsidR="00BE5A29" w:rsidTr="00BE5A29">
        <w:trPr>
          <w:trHeight w:val="345"/>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color w:val="000000"/>
                <w:sz w:val="21"/>
                <w:szCs w:val="21"/>
              </w:rPr>
              <w:t>1</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r>
              <w:rPr>
                <w:rFonts w:ascii="Arial" w:hAnsi="Arial" w:cs="Arial"/>
                <w:color w:val="000000"/>
                <w:sz w:val="21"/>
                <w:szCs w:val="21"/>
              </w:rPr>
              <w:t>Ankara Gümrük Müdürlüğü</w:t>
            </w:r>
          </w:p>
        </w:tc>
      </w:tr>
      <w:tr w:rsidR="00BE5A29" w:rsidTr="00BE5A29">
        <w:trPr>
          <w:trHeight w:val="285"/>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color w:val="000000"/>
                <w:sz w:val="21"/>
                <w:szCs w:val="21"/>
              </w:rPr>
              <w:t>2</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r>
              <w:rPr>
                <w:rFonts w:ascii="Arial" w:hAnsi="Arial" w:cs="Arial"/>
                <w:color w:val="000000"/>
                <w:sz w:val="21"/>
                <w:szCs w:val="21"/>
              </w:rPr>
              <w:t>Aliağa Gümrük Müdürlüğü</w:t>
            </w:r>
          </w:p>
        </w:tc>
      </w:tr>
      <w:tr w:rsidR="00BE5A29" w:rsidTr="00BE5A29">
        <w:trPr>
          <w:trHeight w:val="285"/>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color w:val="000000"/>
                <w:sz w:val="21"/>
                <w:szCs w:val="21"/>
              </w:rPr>
              <w:t>3</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r>
              <w:rPr>
                <w:rFonts w:ascii="Arial" w:hAnsi="Arial" w:cs="Arial"/>
                <w:color w:val="000000"/>
                <w:sz w:val="21"/>
                <w:szCs w:val="21"/>
              </w:rPr>
              <w:t>İzmir Gümrük Müdürlüğü</w:t>
            </w:r>
          </w:p>
        </w:tc>
      </w:tr>
      <w:tr w:rsidR="00BE5A29" w:rsidTr="00BE5A29">
        <w:trPr>
          <w:trHeight w:val="285"/>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color w:val="000000"/>
                <w:sz w:val="21"/>
                <w:szCs w:val="21"/>
              </w:rPr>
              <w:t>4</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r>
              <w:rPr>
                <w:rFonts w:ascii="Arial" w:hAnsi="Arial" w:cs="Arial"/>
                <w:color w:val="000000"/>
                <w:sz w:val="21"/>
                <w:szCs w:val="21"/>
              </w:rPr>
              <w:t>Adana Gümrük Müdürlüğü</w:t>
            </w:r>
          </w:p>
        </w:tc>
      </w:tr>
      <w:tr w:rsidR="00BE5A29" w:rsidTr="00BE5A29">
        <w:trPr>
          <w:trHeight w:val="285"/>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color w:val="000000"/>
                <w:sz w:val="21"/>
                <w:szCs w:val="21"/>
              </w:rPr>
              <w:t>5</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r>
              <w:rPr>
                <w:rFonts w:ascii="Arial" w:hAnsi="Arial" w:cs="Arial"/>
                <w:color w:val="000000"/>
                <w:sz w:val="21"/>
                <w:szCs w:val="21"/>
              </w:rPr>
              <w:t>Bursa Gümrük Müdürlüğü</w:t>
            </w:r>
          </w:p>
        </w:tc>
      </w:tr>
      <w:tr w:rsidR="00BE5A29" w:rsidTr="00BE5A29">
        <w:trPr>
          <w:trHeight w:val="240"/>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color w:val="000000"/>
                <w:sz w:val="21"/>
                <w:szCs w:val="21"/>
              </w:rPr>
              <w:t>6</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r>
              <w:rPr>
                <w:rFonts w:ascii="Arial" w:hAnsi="Arial" w:cs="Arial"/>
                <w:color w:val="000000"/>
                <w:sz w:val="21"/>
                <w:szCs w:val="21"/>
              </w:rPr>
              <w:t>Gemlik Gümrük Müdürlüğü</w:t>
            </w:r>
          </w:p>
        </w:tc>
      </w:tr>
      <w:tr w:rsidR="00BE5A29" w:rsidTr="00BE5A29">
        <w:trPr>
          <w:trHeight w:val="240"/>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color w:val="000000"/>
                <w:sz w:val="21"/>
                <w:szCs w:val="21"/>
              </w:rPr>
              <w:t>7</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r>
              <w:rPr>
                <w:rFonts w:ascii="Arial" w:hAnsi="Arial" w:cs="Arial"/>
                <w:color w:val="000000"/>
                <w:sz w:val="21"/>
                <w:szCs w:val="21"/>
              </w:rPr>
              <w:t>Gaziantep Gümrük Müdürlüğü</w:t>
            </w:r>
          </w:p>
        </w:tc>
      </w:tr>
      <w:tr w:rsidR="00BE5A29" w:rsidTr="00BE5A29">
        <w:trPr>
          <w:trHeight w:val="240"/>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color w:val="000000"/>
                <w:sz w:val="21"/>
                <w:szCs w:val="21"/>
              </w:rPr>
              <w:t>8</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r>
              <w:rPr>
                <w:rFonts w:ascii="Arial" w:hAnsi="Arial" w:cs="Arial"/>
                <w:color w:val="000000"/>
                <w:sz w:val="21"/>
                <w:szCs w:val="21"/>
              </w:rPr>
              <w:t>Tekirdağ Gümrük Müdürlüğü</w:t>
            </w:r>
          </w:p>
        </w:tc>
      </w:tr>
      <w:tr w:rsidR="00BE5A29" w:rsidTr="00BE5A29">
        <w:trPr>
          <w:trHeight w:val="240"/>
          <w:tblCellSpacing w:w="15"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jc w:val="center"/>
              <w:rPr>
                <w:rFonts w:ascii="Arial" w:hAnsi="Arial" w:cs="Arial"/>
                <w:color w:val="000000"/>
                <w:sz w:val="21"/>
                <w:szCs w:val="21"/>
              </w:rPr>
            </w:pPr>
            <w:r>
              <w:rPr>
                <w:rFonts w:ascii="Arial" w:hAnsi="Arial" w:cs="Arial"/>
                <w:color w:val="000000"/>
                <w:sz w:val="21"/>
                <w:szCs w:val="21"/>
              </w:rPr>
              <w:t>9</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5A29" w:rsidRDefault="00BE5A29">
            <w:pPr>
              <w:rPr>
                <w:rFonts w:ascii="Arial" w:hAnsi="Arial" w:cs="Arial"/>
                <w:color w:val="000000"/>
                <w:sz w:val="21"/>
                <w:szCs w:val="21"/>
              </w:rPr>
            </w:pPr>
            <w:r>
              <w:rPr>
                <w:rFonts w:ascii="Arial" w:hAnsi="Arial" w:cs="Arial"/>
                <w:color w:val="000000"/>
                <w:sz w:val="21"/>
                <w:szCs w:val="21"/>
              </w:rPr>
              <w:t>Körfez Petrokimya Gümrük Müdürlüğü</w:t>
            </w:r>
          </w:p>
        </w:tc>
      </w:tr>
    </w:tbl>
    <w:p w:rsidR="00BE5A29" w:rsidRDefault="00BE5A29" w:rsidP="00BE5A29">
      <w:pPr>
        <w:pStyle w:val="NormalWeb"/>
        <w:rPr>
          <w:rFonts w:ascii="Arial" w:hAnsi="Arial" w:cs="Arial"/>
          <w:color w:val="000000"/>
          <w:sz w:val="21"/>
          <w:szCs w:val="21"/>
        </w:rPr>
      </w:pPr>
      <w:r>
        <w:rPr>
          <w:rFonts w:ascii="Arial" w:hAnsi="Arial" w:cs="Arial"/>
          <w:color w:val="000000"/>
          <w:sz w:val="21"/>
          <w:szCs w:val="21"/>
        </w:rPr>
        <w:t xml:space="preserve">(4) Bu Tebliğ kapsamında yer alan, ancak miktar ve kullanım alanı itibariyle ticari nitelik arz etmeyen 25 kg/25 </w:t>
      </w:r>
      <w:proofErr w:type="spellStart"/>
      <w:r>
        <w:rPr>
          <w:rFonts w:ascii="Arial" w:hAnsi="Arial" w:cs="Arial"/>
          <w:color w:val="000000"/>
          <w:sz w:val="21"/>
          <w:szCs w:val="21"/>
        </w:rPr>
        <w:t>litre'ye</w:t>
      </w:r>
      <w:proofErr w:type="spellEnd"/>
      <w:r>
        <w:rPr>
          <w:rFonts w:ascii="Arial" w:hAnsi="Arial" w:cs="Arial"/>
          <w:color w:val="000000"/>
          <w:sz w:val="21"/>
          <w:szCs w:val="21"/>
        </w:rPr>
        <w:t xml:space="preserve"> (25 kg/25 litre </w:t>
      </w:r>
      <w:proofErr w:type="gramStart"/>
      <w:r>
        <w:rPr>
          <w:rFonts w:ascii="Arial" w:hAnsi="Arial" w:cs="Arial"/>
          <w:color w:val="000000"/>
          <w:sz w:val="21"/>
          <w:szCs w:val="21"/>
        </w:rPr>
        <w:t>dahil</w:t>
      </w:r>
      <w:proofErr w:type="gramEnd"/>
      <w:r>
        <w:rPr>
          <w:rFonts w:ascii="Arial" w:hAnsi="Arial" w:cs="Arial"/>
          <w:color w:val="000000"/>
          <w:sz w:val="21"/>
          <w:szCs w:val="21"/>
        </w:rPr>
        <w:t>) kadar olan eşyanın serbest dolaşıma giriş işlemleri yetkili (A sınıfı) gümrük idarelerinden yapılabilir.</w:t>
      </w:r>
    </w:p>
    <w:p w:rsidR="00BE5A29" w:rsidRDefault="00BE5A29" w:rsidP="00BE5A29">
      <w:pPr>
        <w:pStyle w:val="NormalWeb"/>
        <w:rPr>
          <w:rFonts w:ascii="Arial" w:hAnsi="Arial" w:cs="Arial"/>
          <w:color w:val="000000"/>
          <w:sz w:val="21"/>
          <w:szCs w:val="21"/>
        </w:rPr>
      </w:pPr>
      <w:r>
        <w:rPr>
          <w:rFonts w:ascii="Arial" w:hAnsi="Arial" w:cs="Arial"/>
          <w:color w:val="000000"/>
          <w:sz w:val="21"/>
          <w:szCs w:val="21"/>
        </w:rPr>
        <w:t>(5) Soğuk zincir uygulaması ile gelen, +2/+8 derecelerinde saklanması gereken tüp bebek merkezlerinde kullanılan solüsyonlarla birlikte ithal edilen ve tüp bebek laboratuvarında solüsyonlarla beraber kullanılan embriyo kültür ortamlarında kullanılmak üzere hazırlanmış özel yağların serbest dolaşıma giriş işlemleri yetkili (A sınıfı) gümrük idarelerinden yapılabilir.</w:t>
      </w:r>
    </w:p>
    <w:p w:rsidR="00BE5A29" w:rsidRDefault="00BE5A29" w:rsidP="00BE5A29">
      <w:pPr>
        <w:pStyle w:val="NormalWeb"/>
        <w:rPr>
          <w:rFonts w:ascii="Arial" w:hAnsi="Arial" w:cs="Arial"/>
          <w:color w:val="000000"/>
          <w:sz w:val="21"/>
          <w:szCs w:val="21"/>
        </w:rPr>
      </w:pPr>
      <w:bookmarkStart w:id="0" w:name="M3_6"/>
      <w:r>
        <w:rPr>
          <w:rFonts w:ascii="Arial" w:hAnsi="Arial" w:cs="Arial"/>
          <w:color w:val="000000"/>
          <w:sz w:val="21"/>
          <w:szCs w:val="21"/>
        </w:rPr>
        <w:t xml:space="preserve">(6) </w:t>
      </w:r>
      <w:bookmarkEnd w:id="0"/>
      <w:r>
        <w:rPr>
          <w:rFonts w:ascii="Arial" w:hAnsi="Arial" w:cs="Arial"/>
          <w:color w:val="000000"/>
          <w:sz w:val="21"/>
          <w:szCs w:val="21"/>
        </w:rPr>
        <w:t xml:space="preserve">Sadece petrol arama faaliyetlerinde kullanılmak üzere </w:t>
      </w:r>
      <w:proofErr w:type="gramStart"/>
      <w:r>
        <w:rPr>
          <w:rFonts w:ascii="Arial" w:hAnsi="Arial" w:cs="Arial"/>
          <w:color w:val="000000"/>
          <w:sz w:val="21"/>
          <w:szCs w:val="21"/>
        </w:rPr>
        <w:t>30/5/2013</w:t>
      </w:r>
      <w:proofErr w:type="gramEnd"/>
      <w:r>
        <w:rPr>
          <w:rFonts w:ascii="Arial" w:hAnsi="Arial" w:cs="Arial"/>
          <w:color w:val="000000"/>
          <w:sz w:val="21"/>
          <w:szCs w:val="21"/>
        </w:rPr>
        <w:t xml:space="preserve"> tarihli ve </w:t>
      </w:r>
      <w:hyperlink r:id="rId5" w:history="1">
        <w:r>
          <w:rPr>
            <w:rStyle w:val="Kpr"/>
            <w:rFonts w:ascii="Arial" w:hAnsi="Arial" w:cs="Arial"/>
            <w:sz w:val="21"/>
            <w:szCs w:val="21"/>
          </w:rPr>
          <w:t>6491</w:t>
        </w:r>
      </w:hyperlink>
      <w:r>
        <w:rPr>
          <w:rFonts w:ascii="Arial" w:hAnsi="Arial" w:cs="Arial"/>
          <w:color w:val="000000"/>
          <w:sz w:val="21"/>
          <w:szCs w:val="21"/>
        </w:rPr>
        <w:t xml:space="preserve"> sayılı Türk Petrol Kanununun 13 üncü maddesi çerçevesinde ithal edilecek olan bu Tebliğ kapsamı eşyanın serbest dolaşıma giriş işlemleri geldiği gümrük müdürlüğünden yapılır.</w:t>
      </w:r>
    </w:p>
    <w:p w:rsidR="004B2A00" w:rsidRDefault="004B2A00">
      <w:bookmarkStart w:id="1" w:name="_GoBack"/>
      <w:bookmarkEnd w:id="1"/>
    </w:p>
    <w:sectPr w:rsidR="004B2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29"/>
    <w:rsid w:val="004B2A00"/>
    <w:rsid w:val="00BE5A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58E95-9DE6-41AC-BB30-F535523D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A2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E5A29"/>
    <w:rPr>
      <w:color w:val="0563C1"/>
      <w:u w:val="single"/>
    </w:rPr>
  </w:style>
  <w:style w:type="paragraph" w:styleId="NormalWeb">
    <w:name w:val="Normal (Web)"/>
    <w:basedOn w:val="Normal"/>
    <w:uiPriority w:val="99"/>
    <w:semiHidden/>
    <w:unhideWhenUsed/>
    <w:rsid w:val="00BE5A29"/>
    <w:pPr>
      <w:spacing w:before="100" w:beforeAutospacing="1" w:after="100" w:afterAutospacing="1"/>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net/gumruk/kanunlar/kanun6491.aspx" TargetMode="External"/><Relationship Id="rId4" Type="http://schemas.openxmlformats.org/officeDocument/2006/relationships/hyperlink" Target="http://www.mevzuat.net/gumruk/teblig/2012/gislemseri100.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2016-04-15T09:47:00Z</dcterms:created>
  <dcterms:modified xsi:type="dcterms:W3CDTF">2016-04-15T09:50:00Z</dcterms:modified>
</cp:coreProperties>
</file>