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2927"/>
      </w:tblGrid>
      <w:tr w:rsidR="00A10C48" w:rsidTr="00A10C48"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C48" w:rsidRDefault="00A10C48">
            <w:pPr>
              <w:spacing w:line="240" w:lineRule="exact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16 Aralık 2015 ÇARŞAMBA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C48" w:rsidRDefault="00A10C48">
            <w:pPr>
              <w:spacing w:line="240" w:lineRule="exact"/>
              <w:jc w:val="center"/>
              <w:rPr>
                <w:rFonts w:ascii="Palatino Linotype" w:hAnsi="Palatino Linotype"/>
                <w:b/>
                <w:bCs/>
                <w:color w:val="800080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color w:val="800080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C48" w:rsidRDefault="00A10C48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Sayı : 29564</w:t>
            </w:r>
            <w:proofErr w:type="gramEnd"/>
          </w:p>
        </w:tc>
      </w:tr>
      <w:tr w:rsidR="00A10C48" w:rsidTr="00A10C48">
        <w:trPr>
          <w:trHeight w:val="480"/>
          <w:jc w:val="center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C48" w:rsidRDefault="00A10C4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TEBLİĞ</w:t>
            </w:r>
          </w:p>
        </w:tc>
      </w:tr>
      <w:tr w:rsidR="00A10C48" w:rsidTr="00A10C48">
        <w:trPr>
          <w:trHeight w:val="480"/>
          <w:jc w:val="center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C48" w:rsidRDefault="00A10C48">
            <w:pPr>
              <w:pStyle w:val="Balk11pt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Bilim, Sanayi ve Teknoloji Bakanlığından:</w:t>
            </w:r>
          </w:p>
          <w:p w:rsidR="00A10C48" w:rsidRDefault="00A10C48">
            <w:pPr>
              <w:pStyle w:val="OrtaBalkBold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KLİMALARIN ENERJİ ETİKETLEMESİNE DAİR TEBLİĞDE</w:t>
            </w:r>
          </w:p>
          <w:p w:rsidR="00A10C48" w:rsidRDefault="00A10C48">
            <w:pPr>
              <w:pStyle w:val="OrtaBalkBold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(SGM/2013-11) DEĞİŞİKLİK YAPILMASINA DAİR TEBLİĞ</w:t>
            </w:r>
          </w:p>
          <w:p w:rsidR="00A10C48" w:rsidRDefault="00A10C48">
            <w:pPr>
              <w:pStyle w:val="OrtaBalkBold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(SGM-2015/36)</w:t>
            </w:r>
          </w:p>
          <w:p w:rsidR="00A10C48" w:rsidRDefault="00A10C48">
            <w:pPr>
              <w:pStyle w:val="Metin"/>
              <w:spacing w:line="240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MADDE 1 –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24/12/2013</w:t>
            </w:r>
            <w:proofErr w:type="gramEnd"/>
            <w:r>
              <w:rPr>
                <w:sz w:val="18"/>
                <w:szCs w:val="18"/>
              </w:rPr>
              <w:t xml:space="preserve"> tarihli ve 28861 sayılı Resmî </w:t>
            </w:r>
            <w:proofErr w:type="spellStart"/>
            <w:r>
              <w:rPr>
                <w:sz w:val="18"/>
                <w:szCs w:val="18"/>
              </w:rPr>
              <w:t>Gazete’de</w:t>
            </w:r>
            <w:proofErr w:type="spellEnd"/>
            <w:r>
              <w:rPr>
                <w:sz w:val="18"/>
                <w:szCs w:val="18"/>
              </w:rPr>
              <w:t xml:space="preserve"> yayımlanan Klimaların Enerji Etiketlemesine Dair Tebliğin (SGM/2013-11) 5 inci maddesine aşağıdaki dördüncü ve beşinci fıkralar eklenmiştir.</w:t>
            </w:r>
          </w:p>
          <w:p w:rsidR="00A10C48" w:rsidRDefault="00A10C48">
            <w:pPr>
              <w:pStyle w:val="Metin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“(4) </w:t>
            </w:r>
            <w:proofErr w:type="gramStart"/>
            <w:r>
              <w:rPr>
                <w:sz w:val="18"/>
                <w:szCs w:val="18"/>
              </w:rPr>
              <w:t>1/1/2016</w:t>
            </w:r>
            <w:proofErr w:type="gramEnd"/>
            <w:r>
              <w:rPr>
                <w:sz w:val="18"/>
                <w:szCs w:val="18"/>
              </w:rPr>
              <w:t xml:space="preserve"> tarihinden itibaren yeni bir model tanımlayıcısı ile piyasaya arz edilecek olan her klima modeli için satıcılara Ek-</w:t>
            </w:r>
            <w:proofErr w:type="spellStart"/>
            <w:r>
              <w:rPr>
                <w:sz w:val="18"/>
                <w:szCs w:val="18"/>
              </w:rPr>
              <w:t>III’te</w:t>
            </w:r>
            <w:proofErr w:type="spellEnd"/>
            <w:r>
              <w:rPr>
                <w:sz w:val="18"/>
                <w:szCs w:val="18"/>
              </w:rPr>
              <w:t xml:space="preserve"> belirtilen şekil ve içeriğe uygun bir elektronik etiket temin edilir. Bu etiket, diğer klima modelleri için de satıcılara temin edilebilir.</w:t>
            </w:r>
          </w:p>
          <w:p w:rsidR="00A10C48" w:rsidRDefault="00A10C48">
            <w:pPr>
              <w:pStyle w:val="Metin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(5) </w:t>
            </w:r>
            <w:proofErr w:type="gramStart"/>
            <w:r>
              <w:rPr>
                <w:sz w:val="18"/>
                <w:szCs w:val="18"/>
              </w:rPr>
              <w:t>1/1/2016</w:t>
            </w:r>
            <w:proofErr w:type="gramEnd"/>
            <w:r>
              <w:rPr>
                <w:sz w:val="18"/>
                <w:szCs w:val="18"/>
              </w:rPr>
              <w:t xml:space="preserve"> tarihinden itibaren piyasaya arz edilecek olan her klima modeli için satıcılara Ek-</w:t>
            </w:r>
            <w:proofErr w:type="spellStart"/>
            <w:r>
              <w:rPr>
                <w:sz w:val="18"/>
                <w:szCs w:val="18"/>
              </w:rPr>
              <w:t>IV’te</w:t>
            </w:r>
            <w:proofErr w:type="spellEnd"/>
            <w:r>
              <w:rPr>
                <w:sz w:val="18"/>
                <w:szCs w:val="18"/>
              </w:rPr>
              <w:t xml:space="preserve"> belirtilen şekil ve içeriğe uygun bir elektronik ürün bilgi formu temin edilir. Bu form, diğer klima modelleri için de satıcılara temin edilebilir.”</w:t>
            </w:r>
          </w:p>
          <w:p w:rsidR="00A10C48" w:rsidRDefault="00A10C48">
            <w:pPr>
              <w:pStyle w:val="Metin"/>
              <w:spacing w:line="240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MADDE 2 –</w:t>
            </w:r>
            <w:r>
              <w:rPr>
                <w:sz w:val="18"/>
                <w:szCs w:val="18"/>
              </w:rPr>
              <w:t xml:space="preserve"> Aynı Tebliğin 6 </w:t>
            </w:r>
            <w:proofErr w:type="spellStart"/>
            <w:r>
              <w:rPr>
                <w:sz w:val="18"/>
                <w:szCs w:val="18"/>
              </w:rPr>
              <w:t>ncı</w:t>
            </w:r>
            <w:proofErr w:type="spellEnd"/>
            <w:r>
              <w:rPr>
                <w:sz w:val="18"/>
                <w:szCs w:val="18"/>
              </w:rPr>
              <w:t xml:space="preserve"> maddesinin birinci fıkrasının (b) bendi aşağıdaki şekilde değiştirilmiştir.</w:t>
            </w:r>
          </w:p>
          <w:p w:rsidR="00A10C48" w:rsidRDefault="00A10C48">
            <w:pPr>
              <w:pStyle w:val="Metin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“b) Klimaların, nihai kullanıcının sergilenen ürünü görmesinin beklenemeyeceği bir şekilde satışa, kiralamaya veya taksitli satışa sunulduğu durumlarda, ürünün tedarikçileri Ek-</w:t>
            </w:r>
            <w:proofErr w:type="spellStart"/>
            <w:r>
              <w:rPr>
                <w:sz w:val="18"/>
                <w:szCs w:val="18"/>
              </w:rPr>
              <w:t>IV’e</w:t>
            </w:r>
            <w:proofErr w:type="spellEnd"/>
            <w:r>
              <w:rPr>
                <w:sz w:val="18"/>
                <w:szCs w:val="18"/>
              </w:rPr>
              <w:t xml:space="preserve"> ve Ek-</w:t>
            </w:r>
            <w:proofErr w:type="spellStart"/>
            <w:r>
              <w:rPr>
                <w:sz w:val="18"/>
                <w:szCs w:val="18"/>
              </w:rPr>
              <w:t>VI’ya</w:t>
            </w:r>
            <w:proofErr w:type="spellEnd"/>
            <w:r>
              <w:rPr>
                <w:sz w:val="18"/>
                <w:szCs w:val="18"/>
              </w:rPr>
              <w:t xml:space="preserve"> uygun bilgiyi temin eder. Teklifin internet üzerinden yapıldığı ve 5 inci maddenin dördüncü ve beşinci fıkraları kapsamında elektronik etiket ve ürün bilgi formunun temin edildiği durumlarda Ek-</w:t>
            </w:r>
            <w:proofErr w:type="spellStart"/>
            <w:r>
              <w:rPr>
                <w:sz w:val="18"/>
                <w:szCs w:val="18"/>
              </w:rPr>
              <w:t>IX’u</w:t>
            </w:r>
            <w:proofErr w:type="spellEnd"/>
            <w:r>
              <w:rPr>
                <w:sz w:val="18"/>
                <w:szCs w:val="18"/>
              </w:rPr>
              <w:t xml:space="preserve"> uygulamak,”</w:t>
            </w:r>
          </w:p>
          <w:p w:rsidR="00A10C48" w:rsidRDefault="00A10C48">
            <w:pPr>
              <w:pStyle w:val="Metin"/>
              <w:spacing w:line="240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MADDE 3 –</w:t>
            </w:r>
            <w:r>
              <w:rPr>
                <w:sz w:val="18"/>
                <w:szCs w:val="18"/>
              </w:rPr>
              <w:t xml:space="preserve"> Aynı Tebliğe ekte yer alan Ek-IX eklenmiştir.</w:t>
            </w:r>
          </w:p>
          <w:p w:rsidR="00A10C48" w:rsidRDefault="00A10C48">
            <w:pPr>
              <w:pStyle w:val="Metin"/>
              <w:spacing w:line="240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MADDE 4 –</w:t>
            </w:r>
            <w:r>
              <w:rPr>
                <w:sz w:val="18"/>
                <w:szCs w:val="18"/>
              </w:rPr>
              <w:t xml:space="preserve"> Bu Tebliğ yayımı tarihinde yürürlüğe girer.</w:t>
            </w:r>
          </w:p>
          <w:p w:rsidR="00A10C48" w:rsidRDefault="00A10C48">
            <w:pPr>
              <w:pStyle w:val="Metin"/>
              <w:spacing w:line="240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MADDE 5 –</w:t>
            </w:r>
            <w:r>
              <w:rPr>
                <w:sz w:val="18"/>
                <w:szCs w:val="18"/>
              </w:rPr>
              <w:t xml:space="preserve"> Bu Tebliğ hükümlerini Bilim, Sanayi ve Teknoloji Bakanı yürütür.</w:t>
            </w:r>
          </w:p>
          <w:p w:rsidR="00A10C48" w:rsidRDefault="00A10C48">
            <w:pPr>
              <w:pStyle w:val="Metin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  <w:tbl>
            <w:tblPr>
              <w:tblW w:w="850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4"/>
              <w:gridCol w:w="4251"/>
            </w:tblGrid>
            <w:tr w:rsidR="00A10C48">
              <w:trPr>
                <w:jc w:val="center"/>
              </w:trPr>
              <w:tc>
                <w:tcPr>
                  <w:tcW w:w="850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0C48" w:rsidRDefault="00A10C48">
                  <w:pPr>
                    <w:pStyle w:val="3-NormalYaz"/>
                    <w:spacing w:line="240" w:lineRule="exac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Tebliğin Yayımlandığı Resmî Gazete'nin</w:t>
                  </w:r>
                </w:p>
              </w:tc>
            </w:tr>
            <w:tr w:rsidR="00A10C48">
              <w:trPr>
                <w:jc w:val="center"/>
              </w:trPr>
              <w:tc>
                <w:tcPr>
                  <w:tcW w:w="4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0C48" w:rsidRDefault="00A10C48">
                  <w:pPr>
                    <w:pStyle w:val="3-NormalYaz"/>
                    <w:spacing w:line="240" w:lineRule="exac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Tarihi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0C48" w:rsidRDefault="00A10C48">
                  <w:pPr>
                    <w:pStyle w:val="3-NormalYaz"/>
                    <w:spacing w:line="240" w:lineRule="exac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Sayısı</w:t>
                  </w:r>
                </w:p>
              </w:tc>
            </w:tr>
            <w:tr w:rsidR="00A10C48">
              <w:trPr>
                <w:jc w:val="center"/>
              </w:trPr>
              <w:tc>
                <w:tcPr>
                  <w:tcW w:w="4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0C48" w:rsidRDefault="00A10C48">
                  <w:pPr>
                    <w:pStyle w:val="3-NormalYaz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24/12/2013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0C48" w:rsidRDefault="00A10C48">
                  <w:pPr>
                    <w:pStyle w:val="3-NormalYaz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28661</w:t>
                  </w:r>
                </w:p>
              </w:tc>
            </w:tr>
          </w:tbl>
          <w:p w:rsidR="00A10C48" w:rsidRDefault="00A10C48">
            <w:pPr>
              <w:pStyle w:val="Metin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A10C48" w:rsidRDefault="00A10C48">
            <w:pPr>
              <w:pStyle w:val="Metin"/>
              <w:spacing w:line="240" w:lineRule="exact"/>
              <w:ind w:firstLine="0"/>
              <w:jc w:val="left"/>
              <w:rPr>
                <w:b/>
                <w:bCs/>
                <w:sz w:val="18"/>
                <w:szCs w:val="18"/>
              </w:rPr>
            </w:pPr>
            <w:hyperlink r:id="rId4" w:history="1">
              <w:r>
                <w:rPr>
                  <w:rStyle w:val="Kpr"/>
                  <w:b/>
                  <w:bCs/>
                  <w:sz w:val="18"/>
                  <w:szCs w:val="18"/>
                  <w:u w:val="none"/>
                </w:rPr>
                <w:t>Eki için tıklayınız.</w:t>
              </w:r>
            </w:hyperlink>
          </w:p>
          <w:p w:rsidR="00A10C48" w:rsidRDefault="00A10C4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</w:p>
        </w:tc>
      </w:tr>
    </w:tbl>
    <w:p w:rsidR="00813ED2" w:rsidRDefault="00813ED2">
      <w:bookmarkStart w:id="0" w:name="_GoBack"/>
      <w:bookmarkEnd w:id="0"/>
    </w:p>
    <w:sectPr w:rsidR="00813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48"/>
    <w:rsid w:val="00813ED2"/>
    <w:rsid w:val="00A1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C0BE-9FCB-4B2B-AC88-22C0F922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C48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10C4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10C4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tr-TR"/>
    </w:rPr>
  </w:style>
  <w:style w:type="paragraph" w:customStyle="1" w:styleId="Balk11pt">
    <w:name w:val="Başlık 11 pt"/>
    <w:basedOn w:val="Normal"/>
    <w:uiPriority w:val="99"/>
    <w:semiHidden/>
    <w:rsid w:val="00A10C48"/>
    <w:pPr>
      <w:ind w:firstLine="566"/>
      <w:jc w:val="both"/>
    </w:pPr>
    <w:rPr>
      <w:rFonts w:ascii="Times New Roman" w:hAnsi="Times New Roman" w:cs="Times New Roman"/>
      <w:u w:val="single"/>
      <w:lang w:eastAsia="tr-TR"/>
    </w:rPr>
  </w:style>
  <w:style w:type="paragraph" w:customStyle="1" w:styleId="OrtaBalkBold">
    <w:name w:val="Orta Başlık Bold"/>
    <w:basedOn w:val="Normal"/>
    <w:uiPriority w:val="99"/>
    <w:semiHidden/>
    <w:rsid w:val="00A10C48"/>
    <w:pPr>
      <w:jc w:val="center"/>
    </w:pPr>
    <w:rPr>
      <w:rFonts w:ascii="Times New Roman" w:hAnsi="Times New Roman" w:cs="Times New Roman"/>
      <w:b/>
      <w:bCs/>
      <w:sz w:val="19"/>
      <w:szCs w:val="19"/>
      <w:lang w:eastAsia="tr-TR"/>
    </w:rPr>
  </w:style>
  <w:style w:type="paragraph" w:customStyle="1" w:styleId="Metin">
    <w:name w:val="Metin"/>
    <w:basedOn w:val="Normal"/>
    <w:uiPriority w:val="99"/>
    <w:semiHidden/>
    <w:rsid w:val="00A10C48"/>
    <w:pPr>
      <w:ind w:firstLine="566"/>
      <w:jc w:val="both"/>
    </w:pPr>
    <w:rPr>
      <w:rFonts w:ascii="Times New Roman" w:hAnsi="Times New Roman" w:cs="Times New Roman"/>
      <w:sz w:val="19"/>
      <w:szCs w:val="19"/>
      <w:lang w:eastAsia="tr-TR"/>
    </w:rPr>
  </w:style>
  <w:style w:type="paragraph" w:customStyle="1" w:styleId="3-NormalYaz">
    <w:name w:val="3-Normal Yazı"/>
    <w:basedOn w:val="Normal"/>
    <w:uiPriority w:val="99"/>
    <w:semiHidden/>
    <w:rsid w:val="00A10C48"/>
    <w:pPr>
      <w:jc w:val="both"/>
    </w:pPr>
    <w:rPr>
      <w:rFonts w:ascii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eskiler/2015/12/20151216-6-1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Seckin</dc:creator>
  <cp:keywords/>
  <dc:description/>
  <cp:lastModifiedBy>Seckin</cp:lastModifiedBy>
  <cp:revision>1</cp:revision>
  <dcterms:created xsi:type="dcterms:W3CDTF">2015-12-16T12:45:00Z</dcterms:created>
  <dcterms:modified xsi:type="dcterms:W3CDTF">2015-12-16T12:47:00Z</dcterms:modified>
</cp:coreProperties>
</file>