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A661FD" w:rsidTr="00A661FD">
        <w:tc>
          <w:tcPr>
            <w:tcW w:w="0" w:type="auto"/>
            <w:shd w:val="clear" w:color="auto" w:fill="FFCC00"/>
            <w:vAlign w:val="center"/>
            <w:hideMark/>
          </w:tcPr>
          <w:p w:rsidR="00A661FD" w:rsidRDefault="00A661FD">
            <w:pPr>
              <w:shd w:val="clear" w:color="auto" w:fill="F2F2F2"/>
              <w:spacing w:before="225"/>
              <w:rPr>
                <w:rFonts w:ascii="Arial" w:hAnsi="Arial" w:cs="Arial"/>
                <w:b/>
                <w:bCs/>
                <w:sz w:val="24"/>
                <w:szCs w:val="24"/>
                <w:lang w:eastAsia="tr-TR"/>
              </w:rPr>
            </w:pPr>
            <w:r>
              <w:rPr>
                <w:rFonts w:ascii="Arial" w:hAnsi="Arial" w:cs="Arial"/>
                <w:b/>
                <w:bCs/>
                <w:sz w:val="24"/>
                <w:szCs w:val="24"/>
                <w:lang w:eastAsia="tr-TR"/>
              </w:rPr>
              <w:t>Telsiz ve Telekomünikasyon Terminal Ekipmanlarının İthalat Denetimi Tebliği (Ürün Güvenliği ve Denetimi: 2017/8) (30.12.2016 t. 29934 s. R.G.)</w:t>
            </w:r>
          </w:p>
        </w:tc>
      </w:tr>
    </w:tbl>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Ekonomi Bakanlığından:</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Amaç ve kapsam</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 –</w:t>
      </w:r>
      <w:r>
        <w:rPr>
          <w:rFonts w:ascii="Arial" w:hAnsi="Arial" w:cs="Arial"/>
          <w:color w:val="000000"/>
          <w:sz w:val="21"/>
          <w:szCs w:val="21"/>
          <w:lang w:eastAsia="tr-TR"/>
        </w:rPr>
        <w:t xml:space="preserve"> (1) Bu Tebliğin amacı, Ek-1 ve Ek-2’de belirtilen ürünlerin ithalatta </w:t>
      </w:r>
      <w:proofErr w:type="gramStart"/>
      <w:r>
        <w:rPr>
          <w:rFonts w:ascii="Arial" w:hAnsi="Arial" w:cs="Arial"/>
          <w:color w:val="000000"/>
          <w:sz w:val="21"/>
          <w:szCs w:val="21"/>
          <w:lang w:eastAsia="tr-TR"/>
        </w:rPr>
        <w:t>24/3/2007</w:t>
      </w:r>
      <w:proofErr w:type="gramEnd"/>
      <w:r>
        <w:rPr>
          <w:rFonts w:ascii="Arial" w:hAnsi="Arial" w:cs="Arial"/>
          <w:color w:val="000000"/>
          <w:sz w:val="21"/>
          <w:szCs w:val="21"/>
          <w:lang w:eastAsia="tr-TR"/>
        </w:rPr>
        <w:t xml:space="preserve"> tarihli ve 26472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Telsiz ve Telekomünikasyon Terminal Ekipmanları Yönetmeliği (1999/5/AT)’ne uygunluğunun denetimine ilişkin usul ve esasları düzenlemektir.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Bu Tebliğ, Serbest Dolaşıma Giriş Rejimine tabi tutulacak ürünleri kapsar.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Dayanak</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2 –</w:t>
      </w:r>
      <w:r>
        <w:rPr>
          <w:rFonts w:ascii="Arial" w:hAnsi="Arial" w:cs="Arial"/>
          <w:color w:val="000000"/>
          <w:sz w:val="21"/>
          <w:szCs w:val="21"/>
          <w:lang w:eastAsia="tr-TR"/>
        </w:rPr>
        <w:t xml:space="preserve"> (1) Bu Tebliğ, </w:t>
      </w:r>
      <w:proofErr w:type="gramStart"/>
      <w:r>
        <w:rPr>
          <w:rFonts w:ascii="Arial" w:hAnsi="Arial" w:cs="Arial"/>
          <w:color w:val="000000"/>
          <w:sz w:val="21"/>
          <w:szCs w:val="21"/>
          <w:lang w:eastAsia="tr-TR"/>
        </w:rPr>
        <w:t>28/1/2013</w:t>
      </w:r>
      <w:proofErr w:type="gramEnd"/>
      <w:r>
        <w:rPr>
          <w:rFonts w:ascii="Arial" w:hAnsi="Arial" w:cs="Arial"/>
          <w:color w:val="000000"/>
          <w:sz w:val="21"/>
          <w:szCs w:val="21"/>
          <w:lang w:eastAsia="tr-TR"/>
        </w:rPr>
        <w:t xml:space="preserve"> tarihli ve 2013/4284 sayılı Bakanlar Kurulu Kararı ile yürürlüğe konulan Teknik Düzenlemeler Rejimi Kararının 4 üncü maddesine dayanılarak hazırlanmıştır.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Tanımlar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3 – </w:t>
      </w:r>
      <w:r>
        <w:rPr>
          <w:rFonts w:ascii="Arial" w:hAnsi="Arial" w:cs="Arial"/>
          <w:color w:val="000000"/>
          <w:sz w:val="21"/>
          <w:szCs w:val="21"/>
          <w:lang w:eastAsia="tr-TR"/>
        </w:rPr>
        <w:t>(1) Bu Tebliğde geçen;</w:t>
      </w:r>
    </w:p>
    <w:p w:rsidR="00A661FD" w:rsidRDefault="00A661FD" w:rsidP="00A661FD">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a) A.TR Dolaşım Belgesi: Türkiye veya Avrupa Topluluğu’nda serbest dolaşımda bulunan eşyanın Gümrük Birliği çerçevesinde tercihli rejimden yararlanabilmesini sağlamak üzere, gümrük idaresince ya da bu idare tarafından yetki verilmiş kuruluşlarca düzenlenip gümrük idaresince vize edilen belgeyi,</w:t>
      </w:r>
    </w:p>
    <w:p w:rsidR="00A661FD" w:rsidRDefault="00A661FD" w:rsidP="00A661FD">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b) Bakanlık: Ekonomi Bakanlığını,</w:t>
      </w:r>
    </w:p>
    <w:p w:rsidR="00A661FD" w:rsidRDefault="00A661FD" w:rsidP="00A661FD">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c) Dış Ticarette Risk Esaslı Kontrol Sistemi (TAREKS): Ürün Güvenliği ve Teknik Düzenlemeler Mevzuatı uyarınca yürütülen denetim, uygunluk ve izin işlemlerinin elektronik ortamda ve risk analizi esaslı olarak yapılması amacıyla kurulan internet tabanlı uygulamayı,</w:t>
      </w:r>
    </w:p>
    <w:p w:rsidR="00A661FD" w:rsidRDefault="00A661FD" w:rsidP="00A661FD">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ç) Fiili denetim: Belge kontrolü, işaret kontrolü, fiziki muayene ve laboratuvar testinden biri veya birkaçını,</w:t>
      </w:r>
    </w:p>
    <w:p w:rsidR="00A661FD" w:rsidRDefault="00A661FD" w:rsidP="00A661FD">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 xml:space="preserve">d) Geri gelen eşya: </w:t>
      </w:r>
      <w:proofErr w:type="gramStart"/>
      <w:r>
        <w:rPr>
          <w:rFonts w:ascii="Arial" w:hAnsi="Arial" w:cs="Arial"/>
          <w:color w:val="000000"/>
          <w:sz w:val="26"/>
          <w:szCs w:val="26"/>
          <w:lang w:eastAsia="tr-TR"/>
        </w:rPr>
        <w:t>7/10/2009</w:t>
      </w:r>
      <w:proofErr w:type="gramEnd"/>
      <w:r>
        <w:rPr>
          <w:rFonts w:ascii="Arial" w:hAnsi="Arial" w:cs="Arial"/>
          <w:color w:val="000000"/>
          <w:sz w:val="26"/>
          <w:szCs w:val="26"/>
          <w:lang w:eastAsia="tr-TR"/>
        </w:rPr>
        <w:t xml:space="preserve"> tarihli ve 27369 mükerrer sayılı Resmî </w:t>
      </w:r>
      <w:proofErr w:type="spellStart"/>
      <w:r>
        <w:rPr>
          <w:rFonts w:ascii="Arial" w:hAnsi="Arial" w:cs="Arial"/>
          <w:color w:val="000000"/>
          <w:sz w:val="26"/>
          <w:szCs w:val="26"/>
          <w:lang w:eastAsia="tr-TR"/>
        </w:rPr>
        <w:t>Gazete’de</w:t>
      </w:r>
      <w:proofErr w:type="spellEnd"/>
      <w:r>
        <w:rPr>
          <w:rFonts w:ascii="Arial" w:hAnsi="Arial" w:cs="Arial"/>
          <w:color w:val="000000"/>
          <w:sz w:val="26"/>
          <w:szCs w:val="26"/>
          <w:lang w:eastAsia="tr-TR"/>
        </w:rPr>
        <w:t xml:space="preserve"> yayımlanan Gümrük Yönetmeliğinin 446 </w:t>
      </w:r>
      <w:proofErr w:type="spellStart"/>
      <w:r>
        <w:rPr>
          <w:rFonts w:ascii="Arial" w:hAnsi="Arial" w:cs="Arial"/>
          <w:color w:val="000000"/>
          <w:sz w:val="26"/>
          <w:szCs w:val="26"/>
          <w:lang w:eastAsia="tr-TR"/>
        </w:rPr>
        <w:t>ncı</w:t>
      </w:r>
      <w:proofErr w:type="spellEnd"/>
      <w:r>
        <w:rPr>
          <w:rFonts w:ascii="Arial" w:hAnsi="Arial" w:cs="Arial"/>
          <w:color w:val="000000"/>
          <w:sz w:val="26"/>
          <w:szCs w:val="26"/>
          <w:lang w:eastAsia="tr-TR"/>
        </w:rPr>
        <w:t xml:space="preserve"> maddesinin birinci fıkrasının (a), (b) ve (c) bentlerinde tanımlanan nedenlerle geri gelen daha önce ihraç edilmiş eşyayı,</w:t>
      </w:r>
    </w:p>
    <w:p w:rsidR="00A661FD" w:rsidRDefault="00A661FD" w:rsidP="00A661FD">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e) Grup Başkanlıkları: Bakanlığın Bölge Müdürlüklerine bağlı Ürün Denetmenleri Grup Başkanlıklarını,</w:t>
      </w:r>
    </w:p>
    <w:p w:rsidR="00A661FD" w:rsidRDefault="00A661FD" w:rsidP="00A661FD">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f) Kapsam dışı: GTİP olarak Ek-1 ve Ek-2’de belirtilmekle birlikte, Telsiz ve Telekomünikasyon Terminal Ekipmanları Yönetmeliği (1999/5/AT) kapsamına girmeyen ürünü,</w:t>
      </w:r>
    </w:p>
    <w:p w:rsidR="00A661FD" w:rsidRDefault="00A661FD" w:rsidP="00A661FD">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g) Kullanıcı: TAREKS aracılığıyla firmalar adına işlem yapmak üzere yetkilendirilmiş kişileri,</w:t>
      </w:r>
    </w:p>
    <w:p w:rsidR="00A661FD" w:rsidRDefault="00A661FD" w:rsidP="00A661FD">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ğ) Risk: Tebliğ kapsamında yer alan ürünlerin Telsiz ve Telekomünikasyon Terminal Ekipmanları Yönetmeliği (1999/5/AT)’ne uygun olmama ihtimalini,</w:t>
      </w:r>
    </w:p>
    <w:p w:rsidR="00A661FD" w:rsidRDefault="00A661FD" w:rsidP="00A661FD">
      <w:pPr>
        <w:shd w:val="clear" w:color="auto" w:fill="FFFFFF"/>
        <w:spacing w:after="150"/>
        <w:rPr>
          <w:rFonts w:ascii="Arial" w:hAnsi="Arial" w:cs="Arial"/>
          <w:color w:val="000000"/>
          <w:sz w:val="26"/>
          <w:szCs w:val="26"/>
          <w:lang w:eastAsia="tr-TR"/>
        </w:rPr>
      </w:pPr>
      <w:proofErr w:type="gramStart"/>
      <w:r>
        <w:rPr>
          <w:rFonts w:ascii="Arial" w:hAnsi="Arial" w:cs="Arial"/>
          <w:color w:val="000000"/>
          <w:sz w:val="26"/>
          <w:szCs w:val="26"/>
          <w:lang w:eastAsia="tr-TR"/>
        </w:rPr>
        <w:lastRenderedPageBreak/>
        <w:t xml:space="preserve">h) Risk analizi: Ek-1 veya Ek-2’de yer alan ürünlerin risk derecesini ve fiili denetime yönlendirilip yönlendirilmeyeceğini belirlemek amacıyla, </w:t>
      </w:r>
      <w:proofErr w:type="spellStart"/>
      <w:r>
        <w:rPr>
          <w:rFonts w:ascii="Arial" w:hAnsi="Arial" w:cs="Arial"/>
          <w:color w:val="000000"/>
          <w:sz w:val="26"/>
          <w:szCs w:val="26"/>
          <w:lang w:eastAsia="tr-TR"/>
        </w:rPr>
        <w:t>TAREKS’te</w:t>
      </w:r>
      <w:proofErr w:type="spellEnd"/>
      <w:r>
        <w:rPr>
          <w:rFonts w:ascii="Arial" w:hAnsi="Arial" w:cs="Arial"/>
          <w:color w:val="000000"/>
          <w:sz w:val="26"/>
          <w:szCs w:val="26"/>
          <w:lang w:eastAsia="tr-TR"/>
        </w:rPr>
        <w:t xml:space="preserve"> firma hakkındaki bilgiler; geçmişte yapılan ithalat denetimleri ile piyasa gözetimi ve denetimi sonuçları; üretici veya ithalatçı firma ya da temsilcisi; giriş gümrüğü; ürünün cinsi, markası, modeli, fiyatı ve miktarı; menşe, çıkış, sevk veya ticaret yapılan ülke ve risk tespiti için kullanılabilecek diğer bilgilerden hareketle yapılan işlemi,</w:t>
      </w:r>
      <w:proofErr w:type="gramEnd"/>
    </w:p>
    <w:p w:rsidR="00A661FD" w:rsidRDefault="00A661FD" w:rsidP="00A661FD">
      <w:pPr>
        <w:shd w:val="clear" w:color="auto" w:fill="FFFFFF"/>
        <w:rPr>
          <w:rFonts w:ascii="Arial" w:hAnsi="Arial" w:cs="Arial"/>
          <w:color w:val="000000"/>
          <w:sz w:val="26"/>
          <w:szCs w:val="26"/>
          <w:lang w:eastAsia="tr-TR"/>
        </w:rPr>
      </w:pPr>
      <w:proofErr w:type="gramStart"/>
      <w:r>
        <w:rPr>
          <w:rFonts w:ascii="Arial" w:hAnsi="Arial" w:cs="Arial"/>
          <w:color w:val="000000"/>
          <w:sz w:val="26"/>
          <w:szCs w:val="26"/>
          <w:lang w:eastAsia="tr-TR"/>
        </w:rPr>
        <w:t>ifade</w:t>
      </w:r>
      <w:proofErr w:type="gramEnd"/>
      <w:r>
        <w:rPr>
          <w:rFonts w:ascii="Arial" w:hAnsi="Arial" w:cs="Arial"/>
          <w:color w:val="000000"/>
          <w:sz w:val="26"/>
          <w:szCs w:val="26"/>
          <w:lang w:eastAsia="tr-TR"/>
        </w:rPr>
        <w:t xml:space="preserve"> eder.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TAREKS ve firma tanımlaması</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4 – </w:t>
      </w:r>
      <w:r>
        <w:rPr>
          <w:rFonts w:ascii="Arial" w:hAnsi="Arial" w:cs="Arial"/>
          <w:color w:val="000000"/>
          <w:sz w:val="21"/>
          <w:szCs w:val="21"/>
          <w:lang w:eastAsia="tr-TR"/>
        </w:rPr>
        <w:t xml:space="preserve">(1) Telsiz ve telekomünikasyon terminal </w:t>
      </w:r>
      <w:proofErr w:type="gramStart"/>
      <w:r>
        <w:rPr>
          <w:rFonts w:ascii="Arial" w:hAnsi="Arial" w:cs="Arial"/>
          <w:color w:val="000000"/>
          <w:sz w:val="21"/>
          <w:szCs w:val="21"/>
          <w:lang w:eastAsia="tr-TR"/>
        </w:rPr>
        <w:t>ekipmanlarının</w:t>
      </w:r>
      <w:proofErr w:type="gramEnd"/>
      <w:r>
        <w:rPr>
          <w:rFonts w:ascii="Arial" w:hAnsi="Arial" w:cs="Arial"/>
          <w:color w:val="000000"/>
          <w:sz w:val="21"/>
          <w:szCs w:val="21"/>
          <w:lang w:eastAsia="tr-TR"/>
        </w:rPr>
        <w:t xml:space="preserve"> ithalat denetimi ile ilgili tüm işlemler TAREKS üzerinden ve risk analizine göre yapılır.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(2) Bu Tebliğ kapsamı ürünleri ithal etmek isteyen firmaların, </w:t>
      </w:r>
      <w:proofErr w:type="gramStart"/>
      <w:r>
        <w:rPr>
          <w:rFonts w:ascii="Arial" w:hAnsi="Arial" w:cs="Arial"/>
          <w:color w:val="000000"/>
          <w:sz w:val="21"/>
          <w:szCs w:val="21"/>
          <w:lang w:eastAsia="tr-TR"/>
        </w:rPr>
        <w:t>29/12/2011</w:t>
      </w:r>
      <w:proofErr w:type="gramEnd"/>
      <w:r>
        <w:rPr>
          <w:rFonts w:ascii="Arial" w:hAnsi="Arial" w:cs="Arial"/>
          <w:color w:val="000000"/>
          <w:sz w:val="21"/>
          <w:szCs w:val="21"/>
          <w:lang w:eastAsia="tr-TR"/>
        </w:rPr>
        <w:t xml:space="preserve"> tarihli ve 28157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Dış Ticarette Risk Esaslı Kontrol Sistemi Tebliği (Ürün Güvenliği ve Denetimi: 2011/53) çerçevesinde </w:t>
      </w:r>
      <w:proofErr w:type="spellStart"/>
      <w:r>
        <w:rPr>
          <w:rFonts w:ascii="Arial" w:hAnsi="Arial" w:cs="Arial"/>
          <w:color w:val="000000"/>
          <w:sz w:val="21"/>
          <w:szCs w:val="21"/>
          <w:lang w:eastAsia="tr-TR"/>
        </w:rPr>
        <w:t>TAREKS’te</w:t>
      </w:r>
      <w:proofErr w:type="spellEnd"/>
      <w:r>
        <w:rPr>
          <w:rFonts w:ascii="Arial" w:hAnsi="Arial" w:cs="Arial"/>
          <w:color w:val="000000"/>
          <w:sz w:val="21"/>
          <w:szCs w:val="21"/>
          <w:lang w:eastAsia="tr-TR"/>
        </w:rPr>
        <w:t xml:space="preserve"> tanımlanması ve firma adına </w:t>
      </w:r>
      <w:proofErr w:type="spellStart"/>
      <w:r>
        <w:rPr>
          <w:rFonts w:ascii="Arial" w:hAnsi="Arial" w:cs="Arial"/>
          <w:color w:val="000000"/>
          <w:sz w:val="21"/>
          <w:szCs w:val="21"/>
          <w:lang w:eastAsia="tr-TR"/>
        </w:rPr>
        <w:t>TAREKS’te</w:t>
      </w:r>
      <w:proofErr w:type="spellEnd"/>
      <w:r>
        <w:rPr>
          <w:rFonts w:ascii="Arial" w:hAnsi="Arial" w:cs="Arial"/>
          <w:color w:val="000000"/>
          <w:sz w:val="21"/>
          <w:szCs w:val="21"/>
          <w:lang w:eastAsia="tr-TR"/>
        </w:rPr>
        <w:t xml:space="preserve"> işlem yapacak en az bir kullanıcının yetkilendirilmiş olması gerekir.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İthalatçının başvurusu</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5 –</w:t>
      </w:r>
      <w:r>
        <w:rPr>
          <w:rFonts w:ascii="Arial" w:hAnsi="Arial" w:cs="Arial"/>
          <w:color w:val="000000"/>
          <w:sz w:val="21"/>
          <w:szCs w:val="21"/>
          <w:lang w:eastAsia="tr-TR"/>
        </w:rPr>
        <w:t> (1) Bu Tebliğ kapsamındaki denetimler Gümrük Yönetmeliğinin 181 inci maddesinin dördüncü fıkrası çerçevesinde gümrük beyannamesinin tescili öncesinde yapılır.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Kullanıcı, Bakanlık internet sayfasının “E-İmza Uygulamaları” kısmında yer alan “E-İmza Uygulamalarına Giriş” bölümünü kullanarak TAREKS üzerinden ithal partisine ilişkin verileri girerek başvurusunu yapar.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Başvuru üzerine, TAREKS tarafından firmaya, ilgili Grup Başkanlığı nezdindeki işlemlerini takip edebilmesi amacıyla bir başvuru numarası verilir.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(4) </w:t>
      </w:r>
      <w:proofErr w:type="gramStart"/>
      <w:r>
        <w:rPr>
          <w:rFonts w:ascii="Arial" w:hAnsi="Arial" w:cs="Arial"/>
          <w:color w:val="000000"/>
          <w:sz w:val="21"/>
          <w:szCs w:val="21"/>
          <w:lang w:eastAsia="tr-TR"/>
        </w:rPr>
        <w:t>23/10/2010</w:t>
      </w:r>
      <w:proofErr w:type="gramEnd"/>
      <w:r>
        <w:rPr>
          <w:rFonts w:ascii="Arial" w:hAnsi="Arial" w:cs="Arial"/>
          <w:color w:val="000000"/>
          <w:sz w:val="21"/>
          <w:szCs w:val="21"/>
          <w:lang w:eastAsia="tr-TR"/>
        </w:rPr>
        <w:t xml:space="preserve"> tarihli ve 27738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Kamu Kurum ve Kuruluşları ile Gerçek ve Tüzel Kişilerin Elektronik Haberleşme Hizmeti İçinde Kodlu veya Kriptolu Haberleşme Yapma Usul ve Esasları Hakkında Yönetmelik kapsamında, kriptolu olduğu TAREKS üzerinden beyan edilen tüm ürünler için Bilgi Teknolojileri ve İletişim Kurumundan alınan “kurum onayı” elektronik ortamda </w:t>
      </w:r>
      <w:proofErr w:type="spellStart"/>
      <w:r>
        <w:rPr>
          <w:rFonts w:ascii="Arial" w:hAnsi="Arial" w:cs="Arial"/>
          <w:color w:val="000000"/>
          <w:sz w:val="21"/>
          <w:szCs w:val="21"/>
          <w:lang w:eastAsia="tr-TR"/>
        </w:rPr>
        <w:t>TAREKS’e</w:t>
      </w:r>
      <w:proofErr w:type="spellEnd"/>
      <w:r>
        <w:rPr>
          <w:rFonts w:ascii="Arial" w:hAnsi="Arial" w:cs="Arial"/>
          <w:color w:val="000000"/>
          <w:sz w:val="21"/>
          <w:szCs w:val="21"/>
          <w:lang w:eastAsia="tr-TR"/>
        </w:rPr>
        <w:t xml:space="preserve"> yüklenir.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(5) Verilerin doğru, eksiksiz ve zamanında girilmesinden kullanıcı sorumludur.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Muafiyetler ve istisnalar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6 –</w:t>
      </w:r>
      <w:r>
        <w:rPr>
          <w:rFonts w:ascii="Arial" w:hAnsi="Arial" w:cs="Arial"/>
          <w:color w:val="000000"/>
          <w:sz w:val="21"/>
          <w:szCs w:val="21"/>
          <w:lang w:eastAsia="tr-TR"/>
        </w:rPr>
        <w:t xml:space="preserve"> (1) Ek-1’de belirtilen ürünlerden A.TR Dolaşım Belgeli olduğu kullanıcı tarafından </w:t>
      </w:r>
      <w:proofErr w:type="spellStart"/>
      <w:r>
        <w:rPr>
          <w:rFonts w:ascii="Arial" w:hAnsi="Arial" w:cs="Arial"/>
          <w:color w:val="000000"/>
          <w:sz w:val="21"/>
          <w:szCs w:val="21"/>
          <w:lang w:eastAsia="tr-TR"/>
        </w:rPr>
        <w:t>TAREKS’te</w:t>
      </w:r>
      <w:proofErr w:type="spellEnd"/>
      <w:r>
        <w:rPr>
          <w:rFonts w:ascii="Arial" w:hAnsi="Arial" w:cs="Arial"/>
          <w:color w:val="000000"/>
          <w:sz w:val="21"/>
          <w:szCs w:val="21"/>
          <w:lang w:eastAsia="tr-TR"/>
        </w:rPr>
        <w:t xml:space="preserve"> beyan edilen ürünler için ürünün ithal edilebileceğine dair TAREKS referans numarası doğrudan oluşturulur.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(2) Geri gelen eşya için, bu ürünlerin ihracat beyannamesi numarasının kullanıcı tarafından </w:t>
      </w:r>
      <w:proofErr w:type="spellStart"/>
      <w:r>
        <w:rPr>
          <w:rFonts w:ascii="Arial" w:hAnsi="Arial" w:cs="Arial"/>
          <w:color w:val="000000"/>
          <w:sz w:val="21"/>
          <w:szCs w:val="21"/>
          <w:lang w:eastAsia="tr-TR"/>
        </w:rPr>
        <w:t>TAREKS’e</w:t>
      </w:r>
      <w:proofErr w:type="spellEnd"/>
      <w:r>
        <w:rPr>
          <w:rFonts w:ascii="Arial" w:hAnsi="Arial" w:cs="Arial"/>
          <w:color w:val="000000"/>
          <w:sz w:val="21"/>
          <w:szCs w:val="21"/>
          <w:lang w:eastAsia="tr-TR"/>
        </w:rPr>
        <w:t xml:space="preserve"> yüklenmesi ve geri gelen ürünlerin teknik mevzuata uygun olması kaydıyla piyasaya arz edilebileceğine dair Ek-5’te yer alan taahhütnamenin kullanıcı tarafından </w:t>
      </w:r>
      <w:proofErr w:type="spellStart"/>
      <w:r>
        <w:rPr>
          <w:rFonts w:ascii="Arial" w:hAnsi="Arial" w:cs="Arial"/>
          <w:color w:val="000000"/>
          <w:sz w:val="21"/>
          <w:szCs w:val="21"/>
          <w:lang w:eastAsia="tr-TR"/>
        </w:rPr>
        <w:t>TAREKS’e</w:t>
      </w:r>
      <w:proofErr w:type="spellEnd"/>
      <w:r>
        <w:rPr>
          <w:rFonts w:ascii="Arial" w:hAnsi="Arial" w:cs="Arial"/>
          <w:color w:val="000000"/>
          <w:sz w:val="21"/>
          <w:szCs w:val="21"/>
          <w:lang w:eastAsia="tr-TR"/>
        </w:rPr>
        <w:t xml:space="preserve"> yüklenmesini müteakip ürünün ithal edilebileceğine dair TAREKS referans numarası doğrudan oluşturulur.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(3) </w:t>
      </w:r>
      <w:proofErr w:type="gramStart"/>
      <w:r>
        <w:rPr>
          <w:rFonts w:ascii="Arial" w:hAnsi="Arial" w:cs="Arial"/>
          <w:color w:val="000000"/>
          <w:sz w:val="21"/>
          <w:szCs w:val="21"/>
          <w:lang w:eastAsia="tr-TR"/>
        </w:rPr>
        <w:t>29/9/2009</w:t>
      </w:r>
      <w:proofErr w:type="gramEnd"/>
      <w:r>
        <w:rPr>
          <w:rFonts w:ascii="Arial" w:hAnsi="Arial" w:cs="Arial"/>
          <w:color w:val="000000"/>
          <w:sz w:val="21"/>
          <w:szCs w:val="21"/>
          <w:lang w:eastAsia="tr-TR"/>
        </w:rPr>
        <w:t xml:space="preserve"> tarihli ve 2009/15481 sayılı Bakanlar Kurulu Kararı eki “4458 sayılı Gümrük Kanunu’nun Bazı Maddelerinin Uygulanması Hakkındaki </w:t>
      </w:r>
      <w:proofErr w:type="spellStart"/>
      <w:r>
        <w:rPr>
          <w:rFonts w:ascii="Arial" w:hAnsi="Arial" w:cs="Arial"/>
          <w:color w:val="000000"/>
          <w:sz w:val="21"/>
          <w:szCs w:val="21"/>
          <w:lang w:eastAsia="tr-TR"/>
        </w:rPr>
        <w:t>Karar”ın</w:t>
      </w:r>
      <w:proofErr w:type="spellEnd"/>
      <w:r>
        <w:rPr>
          <w:rFonts w:ascii="Arial" w:hAnsi="Arial" w:cs="Arial"/>
          <w:color w:val="000000"/>
          <w:sz w:val="21"/>
          <w:szCs w:val="21"/>
          <w:lang w:eastAsia="tr-TR"/>
        </w:rPr>
        <w:t xml:space="preserve"> 112 </w:t>
      </w:r>
      <w:proofErr w:type="spellStart"/>
      <w:r>
        <w:rPr>
          <w:rFonts w:ascii="Arial" w:hAnsi="Arial" w:cs="Arial"/>
          <w:color w:val="000000"/>
          <w:sz w:val="21"/>
          <w:szCs w:val="21"/>
          <w:lang w:eastAsia="tr-TR"/>
        </w:rPr>
        <w:t>nci</w:t>
      </w:r>
      <w:proofErr w:type="spellEnd"/>
      <w:r>
        <w:rPr>
          <w:rFonts w:ascii="Arial" w:hAnsi="Arial" w:cs="Arial"/>
          <w:color w:val="000000"/>
          <w:sz w:val="21"/>
          <w:szCs w:val="21"/>
          <w:lang w:eastAsia="tr-TR"/>
        </w:rPr>
        <w:t xml:space="preserve"> maddesinin birinci fıkrasında belirtilen eşyanın ithalatında TAREKS üzerinden başvuru yapılmaz, ithalat işlemleri 11 inci maddeye göre sonuçlandırılır.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(4) Risk analizine göre yapılacak değerlendirmede gerektiğinde, birinci veya ikinci fıkra kapsamına giren ürünler de fiili denetime yönlendirilebilir.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Kapsam dışı</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lastRenderedPageBreak/>
        <w:t>MADDE 7 – </w:t>
      </w:r>
      <w:r>
        <w:rPr>
          <w:rFonts w:ascii="Arial" w:hAnsi="Arial" w:cs="Arial"/>
          <w:color w:val="000000"/>
          <w:sz w:val="21"/>
          <w:szCs w:val="21"/>
          <w:lang w:eastAsia="tr-TR"/>
        </w:rPr>
        <w:t>(1) Başvuru konusu ithalat partisine ilişkin kapsam dışı beyanı ithalatçı tarafından ilgili gümrük idaresine yapılır.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Risk analizi</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8 – </w:t>
      </w:r>
      <w:r>
        <w:rPr>
          <w:rFonts w:ascii="Arial" w:hAnsi="Arial" w:cs="Arial"/>
          <w:color w:val="000000"/>
          <w:sz w:val="21"/>
          <w:szCs w:val="21"/>
          <w:lang w:eastAsia="tr-TR"/>
        </w:rPr>
        <w:t>(1) Kullanıcıların TAREKS üzerinden beyan ettiği bilgiler çerçevesinde, fiili denetime yönlendirilen Ek-1’de yer alan ürünler TAREKS aracılığıyla yapılacak risk analizine göre belirlenir.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Ek-2’de belirtilen ürünler risk analizi uygulanmadan fiili denetime yönlendirilir.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(3) Risk analizinde kullanılacak </w:t>
      </w:r>
      <w:proofErr w:type="gramStart"/>
      <w:r>
        <w:rPr>
          <w:rFonts w:ascii="Arial" w:hAnsi="Arial" w:cs="Arial"/>
          <w:color w:val="000000"/>
          <w:sz w:val="21"/>
          <w:szCs w:val="21"/>
          <w:lang w:eastAsia="tr-TR"/>
        </w:rPr>
        <w:t>kriterler</w:t>
      </w:r>
      <w:proofErr w:type="gramEnd"/>
      <w:r>
        <w:rPr>
          <w:rFonts w:ascii="Arial" w:hAnsi="Arial" w:cs="Arial"/>
          <w:color w:val="000000"/>
          <w:sz w:val="21"/>
          <w:szCs w:val="21"/>
          <w:lang w:eastAsia="tr-TR"/>
        </w:rPr>
        <w:t>, gerektiğinde Bilgi Teknolojileri ve İletişim Kurumu, Gümrük ve Ticaret Bakanlığı ve ilgili diğer tarafların da görüşü alınarak, Bakanlıkça belirlenir.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(4) Risk analizi sonucunda fiili denetime yönlendirilmeyen ürünlerin ithal edilebileceğine dair TAREKS referans numarası doğrudan oluşturulur.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Fiili denetim</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9 –</w:t>
      </w:r>
      <w:r>
        <w:rPr>
          <w:rFonts w:ascii="Arial" w:hAnsi="Arial" w:cs="Arial"/>
          <w:color w:val="000000"/>
          <w:sz w:val="21"/>
          <w:szCs w:val="21"/>
          <w:lang w:eastAsia="tr-TR"/>
        </w:rPr>
        <w:t xml:space="preserve"> (1) Fiili denetime yönlendirilen ürünler için Ek-3’te belirtilen belgeler, firma adına yetkilendirilen kullanıcı tarafından başvuru günü dâhil iki iş günü içerisinde elektronik ortamda </w:t>
      </w:r>
      <w:proofErr w:type="spellStart"/>
      <w:r>
        <w:rPr>
          <w:rFonts w:ascii="Arial" w:hAnsi="Arial" w:cs="Arial"/>
          <w:color w:val="000000"/>
          <w:sz w:val="21"/>
          <w:szCs w:val="21"/>
          <w:lang w:eastAsia="tr-TR"/>
        </w:rPr>
        <w:t>TAREKS’e</w:t>
      </w:r>
      <w:proofErr w:type="spellEnd"/>
      <w:r>
        <w:rPr>
          <w:rFonts w:ascii="Arial" w:hAnsi="Arial" w:cs="Arial"/>
          <w:color w:val="000000"/>
          <w:sz w:val="21"/>
          <w:szCs w:val="21"/>
          <w:lang w:eastAsia="tr-TR"/>
        </w:rPr>
        <w:t xml:space="preserve"> yüklenir. Firmanın başvuru sırasında </w:t>
      </w:r>
      <w:proofErr w:type="spellStart"/>
      <w:r>
        <w:rPr>
          <w:rFonts w:ascii="Arial" w:hAnsi="Arial" w:cs="Arial"/>
          <w:color w:val="000000"/>
          <w:sz w:val="21"/>
          <w:szCs w:val="21"/>
          <w:lang w:eastAsia="tr-TR"/>
        </w:rPr>
        <w:t>TAREKS’te</w:t>
      </w:r>
      <w:proofErr w:type="spellEnd"/>
      <w:r>
        <w:rPr>
          <w:rFonts w:ascii="Arial" w:hAnsi="Arial" w:cs="Arial"/>
          <w:color w:val="000000"/>
          <w:sz w:val="21"/>
          <w:szCs w:val="21"/>
          <w:lang w:eastAsia="tr-TR"/>
        </w:rPr>
        <w:t xml:space="preserve"> talep etmesi halinde sistem tarafından ilave süre verilir. İlgili belgelerin kullanıcı tarafından sisteme süresi içerisinde yüklenmemesi halinde başvuru iptal edilir.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Ek-2’de belirtilen ürünler A.TR Dolaşım Belgeli de olsa bildirim formu (sınıf 2) denetimine yönlendirilir.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Firmalardan gerektiğinde ilave bilgi ve belge istenebilir.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(4) Fiili denetim sonucunda ilgili mevzuata aykırılık tespit edilmemesi ya da ürünün kapsam dışı olduğunun tespiti durumlarında, ürünün ithal edilebileceğine dair TAREKS referans numarası oluşturulur.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(5) İlgili mevzuata aykırılık tespit edilmesi veya ithalatçıdan talep edilen ek bilgi ve belgelerin süresi içerisinde </w:t>
      </w:r>
      <w:proofErr w:type="spellStart"/>
      <w:r>
        <w:rPr>
          <w:rFonts w:ascii="Arial" w:hAnsi="Arial" w:cs="Arial"/>
          <w:color w:val="000000"/>
          <w:sz w:val="21"/>
          <w:szCs w:val="21"/>
          <w:lang w:eastAsia="tr-TR"/>
        </w:rPr>
        <w:t>TAREKS’e</w:t>
      </w:r>
      <w:proofErr w:type="spellEnd"/>
      <w:r>
        <w:rPr>
          <w:rFonts w:ascii="Arial" w:hAnsi="Arial" w:cs="Arial"/>
          <w:color w:val="000000"/>
          <w:sz w:val="21"/>
          <w:szCs w:val="21"/>
          <w:lang w:eastAsia="tr-TR"/>
        </w:rPr>
        <w:t xml:space="preserve"> yüklenmemesi durumunda, fiili denetim olumsuz olarak sonuçlandırılır ve sonuç </w:t>
      </w:r>
      <w:proofErr w:type="spellStart"/>
      <w:r>
        <w:rPr>
          <w:rFonts w:ascii="Arial" w:hAnsi="Arial" w:cs="Arial"/>
          <w:color w:val="000000"/>
          <w:sz w:val="21"/>
          <w:szCs w:val="21"/>
          <w:lang w:eastAsia="tr-TR"/>
        </w:rPr>
        <w:t>TAREKS’te</w:t>
      </w:r>
      <w:proofErr w:type="spellEnd"/>
      <w:r>
        <w:rPr>
          <w:rFonts w:ascii="Arial" w:hAnsi="Arial" w:cs="Arial"/>
          <w:color w:val="000000"/>
          <w:sz w:val="21"/>
          <w:szCs w:val="21"/>
          <w:lang w:eastAsia="tr-TR"/>
        </w:rPr>
        <w:t xml:space="preserve"> ilan edilir.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(6) </w:t>
      </w:r>
      <w:proofErr w:type="spellStart"/>
      <w:r>
        <w:rPr>
          <w:rFonts w:ascii="Arial" w:hAnsi="Arial" w:cs="Arial"/>
          <w:color w:val="000000"/>
          <w:sz w:val="21"/>
          <w:szCs w:val="21"/>
          <w:lang w:eastAsia="tr-TR"/>
        </w:rPr>
        <w:t>TAREKS’e</w:t>
      </w:r>
      <w:proofErr w:type="spellEnd"/>
      <w:r>
        <w:rPr>
          <w:rFonts w:ascii="Arial" w:hAnsi="Arial" w:cs="Arial"/>
          <w:color w:val="000000"/>
          <w:sz w:val="21"/>
          <w:szCs w:val="21"/>
          <w:lang w:eastAsia="tr-TR"/>
        </w:rPr>
        <w:t xml:space="preserve"> yüklenen, ancak ilgilisince düzenlenmediği anlaşılan AT Uygunluk Beyanı veya test raporunun tespiti halinde, diğer şartlar uygun olsa dahi fiili denetim olumsuz olarak sonuçlandırılır ve sonuç </w:t>
      </w:r>
      <w:proofErr w:type="spellStart"/>
      <w:r>
        <w:rPr>
          <w:rFonts w:ascii="Arial" w:hAnsi="Arial" w:cs="Arial"/>
          <w:color w:val="000000"/>
          <w:sz w:val="21"/>
          <w:szCs w:val="21"/>
          <w:lang w:eastAsia="tr-TR"/>
        </w:rPr>
        <w:t>TAREKS’te</w:t>
      </w:r>
      <w:proofErr w:type="spellEnd"/>
      <w:r>
        <w:rPr>
          <w:rFonts w:ascii="Arial" w:hAnsi="Arial" w:cs="Arial"/>
          <w:color w:val="000000"/>
          <w:sz w:val="21"/>
          <w:szCs w:val="21"/>
          <w:lang w:eastAsia="tr-TR"/>
        </w:rPr>
        <w:t xml:space="preserve"> ilan edilir.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Kullanıcıya yapılan bildirimler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10 –</w:t>
      </w:r>
      <w:r>
        <w:rPr>
          <w:rFonts w:ascii="Arial" w:hAnsi="Arial" w:cs="Arial"/>
          <w:color w:val="000000"/>
          <w:sz w:val="21"/>
          <w:szCs w:val="21"/>
          <w:lang w:eastAsia="tr-TR"/>
        </w:rPr>
        <w:t> (1) Kullanıcı, denetim sürecine ve sonucuna ilişkin sorgulamaları TAREKS aracılığıyla yapar.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Denetim sürecine ve sonucuna ilişkin bildirimler, Dış Ticarette Risk Esaslı Kontrol Sistemi Tebliği (Ürün Güvenliği ve Denetimi: 2011/53)’</w:t>
      </w:r>
      <w:proofErr w:type="spellStart"/>
      <w:r>
        <w:rPr>
          <w:rFonts w:ascii="Arial" w:hAnsi="Arial" w:cs="Arial"/>
          <w:color w:val="000000"/>
          <w:sz w:val="21"/>
          <w:szCs w:val="21"/>
          <w:lang w:eastAsia="tr-TR"/>
        </w:rPr>
        <w:t>nin</w:t>
      </w:r>
      <w:proofErr w:type="spellEnd"/>
      <w:r>
        <w:rPr>
          <w:rFonts w:ascii="Arial" w:hAnsi="Arial" w:cs="Arial"/>
          <w:color w:val="000000"/>
          <w:sz w:val="21"/>
          <w:szCs w:val="21"/>
          <w:lang w:eastAsia="tr-TR"/>
        </w:rPr>
        <w:t xml:space="preserve"> 6 </w:t>
      </w:r>
      <w:proofErr w:type="spellStart"/>
      <w:r>
        <w:rPr>
          <w:rFonts w:ascii="Arial" w:hAnsi="Arial" w:cs="Arial"/>
          <w:color w:val="000000"/>
          <w:sz w:val="21"/>
          <w:szCs w:val="21"/>
          <w:lang w:eastAsia="tr-TR"/>
        </w:rPr>
        <w:t>ncı</w:t>
      </w:r>
      <w:proofErr w:type="spellEnd"/>
      <w:r>
        <w:rPr>
          <w:rFonts w:ascii="Arial" w:hAnsi="Arial" w:cs="Arial"/>
          <w:color w:val="000000"/>
          <w:sz w:val="21"/>
          <w:szCs w:val="21"/>
          <w:lang w:eastAsia="tr-TR"/>
        </w:rPr>
        <w:t xml:space="preserve"> maddesi kapsamında yapılan “Yetkilendirme Başvuruları” uygulamasında kullanıcılar tarafından beyan edilen elektronik posta adresine iletilir. Kullanıcıya ulaşmayan bildirimlerden Bakanlık sorumlu değildir.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Yapılan denetimde üründe mevzuata aykırılık tespiti halinde, durum ilgili gümrük idaresine yazıyla ayrıca bildirilir.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TAREKS referans numarasının gümrüklere beyanı</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11 –</w:t>
      </w:r>
      <w:r>
        <w:rPr>
          <w:rFonts w:ascii="Arial" w:hAnsi="Arial" w:cs="Arial"/>
          <w:color w:val="000000"/>
          <w:sz w:val="21"/>
          <w:szCs w:val="21"/>
          <w:lang w:eastAsia="tr-TR"/>
        </w:rPr>
        <w:t xml:space="preserve"> (1) Ürünün ithal edilebileceğine dair TAREKS referans numarasının gümrük beyannamesinin 44 </w:t>
      </w:r>
      <w:proofErr w:type="spellStart"/>
      <w:r>
        <w:rPr>
          <w:rFonts w:ascii="Arial" w:hAnsi="Arial" w:cs="Arial"/>
          <w:color w:val="000000"/>
          <w:sz w:val="21"/>
          <w:szCs w:val="21"/>
          <w:lang w:eastAsia="tr-TR"/>
        </w:rPr>
        <w:t>no’lu</w:t>
      </w:r>
      <w:proofErr w:type="spellEnd"/>
      <w:r>
        <w:rPr>
          <w:rFonts w:ascii="Arial" w:hAnsi="Arial" w:cs="Arial"/>
          <w:color w:val="000000"/>
          <w:sz w:val="21"/>
          <w:szCs w:val="21"/>
          <w:lang w:eastAsia="tr-TR"/>
        </w:rPr>
        <w:t xml:space="preserve"> hanesine firma tarafından kaydedilmesi zorunludur.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(2) Gümrük idarelerine kapsam dışı olarak beyan edilen ürünlerin ithalatında, </w:t>
      </w:r>
      <w:proofErr w:type="gramStart"/>
      <w:r>
        <w:rPr>
          <w:rFonts w:ascii="Arial" w:hAnsi="Arial" w:cs="Arial"/>
          <w:color w:val="000000"/>
          <w:sz w:val="21"/>
          <w:szCs w:val="21"/>
          <w:lang w:eastAsia="tr-TR"/>
        </w:rPr>
        <w:t>212013015773484</w:t>
      </w:r>
      <w:proofErr w:type="gramEnd"/>
      <w:r>
        <w:rPr>
          <w:rFonts w:ascii="Arial" w:hAnsi="Arial" w:cs="Arial"/>
          <w:color w:val="000000"/>
          <w:sz w:val="21"/>
          <w:szCs w:val="21"/>
          <w:lang w:eastAsia="tr-TR"/>
        </w:rPr>
        <w:t xml:space="preserve"> olarak belirlenen 15 haneli TAREKS referans numarası, gümrük beyannamesinin 44 numaralı hanesine ithalatçı tarafından kaydedilir. Kapsam dışı olarak beyan edilen ürünlerin ilgili gümrük idaresince fiili denetime yönlendirilmesi halinde, 5 inci madde çerçevesinde denetim başvurusu yapılır.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lastRenderedPageBreak/>
        <w:t xml:space="preserve">(3) 2009/15481 sayılı “4458 sayılı Gümrük Kanunu’nun Bazı Maddelerinin Uygulanması Hakkındaki </w:t>
      </w:r>
      <w:proofErr w:type="spellStart"/>
      <w:r>
        <w:rPr>
          <w:rFonts w:ascii="Arial" w:hAnsi="Arial" w:cs="Arial"/>
          <w:color w:val="000000"/>
          <w:sz w:val="21"/>
          <w:szCs w:val="21"/>
          <w:lang w:eastAsia="tr-TR"/>
        </w:rPr>
        <w:t>Karar”ın</w:t>
      </w:r>
      <w:proofErr w:type="spellEnd"/>
      <w:r>
        <w:rPr>
          <w:rFonts w:ascii="Arial" w:hAnsi="Arial" w:cs="Arial"/>
          <w:color w:val="000000"/>
          <w:sz w:val="21"/>
          <w:szCs w:val="21"/>
          <w:lang w:eastAsia="tr-TR"/>
        </w:rPr>
        <w:t xml:space="preserve"> 112 </w:t>
      </w:r>
      <w:proofErr w:type="spellStart"/>
      <w:r>
        <w:rPr>
          <w:rFonts w:ascii="Arial" w:hAnsi="Arial" w:cs="Arial"/>
          <w:color w:val="000000"/>
          <w:sz w:val="21"/>
          <w:szCs w:val="21"/>
          <w:lang w:eastAsia="tr-TR"/>
        </w:rPr>
        <w:t>nci</w:t>
      </w:r>
      <w:proofErr w:type="spellEnd"/>
      <w:r>
        <w:rPr>
          <w:rFonts w:ascii="Arial" w:hAnsi="Arial" w:cs="Arial"/>
          <w:color w:val="000000"/>
          <w:sz w:val="21"/>
          <w:szCs w:val="21"/>
          <w:lang w:eastAsia="tr-TR"/>
        </w:rPr>
        <w:t xml:space="preserve"> maddesinin birinci fıkrasında belirtilen eşyanın ithalatında </w:t>
      </w:r>
      <w:proofErr w:type="gramStart"/>
      <w:r>
        <w:rPr>
          <w:rFonts w:ascii="Arial" w:hAnsi="Arial" w:cs="Arial"/>
          <w:color w:val="000000"/>
          <w:sz w:val="21"/>
          <w:szCs w:val="21"/>
          <w:lang w:eastAsia="tr-TR"/>
        </w:rPr>
        <w:t>108115014436576</w:t>
      </w:r>
      <w:proofErr w:type="gramEnd"/>
      <w:r>
        <w:rPr>
          <w:rFonts w:ascii="Arial" w:hAnsi="Arial" w:cs="Arial"/>
          <w:color w:val="000000"/>
          <w:sz w:val="21"/>
          <w:szCs w:val="21"/>
          <w:lang w:eastAsia="tr-TR"/>
        </w:rPr>
        <w:t xml:space="preserve"> olarak belirlenen 15 haneli TAREKS referans numarası, gümrük beyannamesinin 44 </w:t>
      </w:r>
      <w:proofErr w:type="spellStart"/>
      <w:r>
        <w:rPr>
          <w:rFonts w:ascii="Arial" w:hAnsi="Arial" w:cs="Arial"/>
          <w:color w:val="000000"/>
          <w:sz w:val="21"/>
          <w:szCs w:val="21"/>
          <w:lang w:eastAsia="tr-TR"/>
        </w:rPr>
        <w:t>no’lu</w:t>
      </w:r>
      <w:proofErr w:type="spellEnd"/>
      <w:r>
        <w:rPr>
          <w:rFonts w:ascii="Arial" w:hAnsi="Arial" w:cs="Arial"/>
          <w:color w:val="000000"/>
          <w:sz w:val="21"/>
          <w:szCs w:val="21"/>
          <w:lang w:eastAsia="tr-TR"/>
        </w:rPr>
        <w:t xml:space="preserve"> hanesine kaydedilir.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İthalatçının sorumluluğu</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12 – </w:t>
      </w:r>
      <w:r>
        <w:rPr>
          <w:rFonts w:ascii="Arial" w:hAnsi="Arial" w:cs="Arial"/>
          <w:color w:val="000000"/>
          <w:sz w:val="21"/>
          <w:szCs w:val="21"/>
          <w:lang w:eastAsia="tr-TR"/>
        </w:rPr>
        <w:t xml:space="preserve">(1) İthalatçı, bu Tebliğ kapsamında denetlensin veya denetlenmesin, ithal ettiği bütün ürünlerin her halükârda Telsiz ve Telekomünikasyon Terminal Ekipmanları Yönetmeliği (1999/5/AT) dâhil olmak üzere ilgili tüm mevzuata uygun ve güvenli olmasından, </w:t>
      </w:r>
      <w:proofErr w:type="gramStart"/>
      <w:r>
        <w:rPr>
          <w:rFonts w:ascii="Arial" w:hAnsi="Arial" w:cs="Arial"/>
          <w:color w:val="000000"/>
          <w:sz w:val="21"/>
          <w:szCs w:val="21"/>
          <w:lang w:eastAsia="tr-TR"/>
        </w:rPr>
        <w:t>29/6/2001</w:t>
      </w:r>
      <w:proofErr w:type="gramEnd"/>
      <w:r>
        <w:rPr>
          <w:rFonts w:ascii="Arial" w:hAnsi="Arial" w:cs="Arial"/>
          <w:color w:val="000000"/>
          <w:sz w:val="21"/>
          <w:szCs w:val="21"/>
          <w:lang w:eastAsia="tr-TR"/>
        </w:rPr>
        <w:t xml:space="preserve"> tarihli ve 4703 sayılı Ürünlere İlişkin Teknik Mevzuatın Hazırlanması ve Uygulanmasına Dair Kanun uyarınca sorumludur.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(2) Ek-1 ve Ek-2’de belirtilen ürünlerden “kısa mesaj” hizmeti verebilme özelliğini haiz cihazların, Bilgi Teknolojileri ve İletişim Kurumu tarafından </w:t>
      </w:r>
      <w:proofErr w:type="gramStart"/>
      <w:r>
        <w:rPr>
          <w:rFonts w:ascii="Arial" w:hAnsi="Arial" w:cs="Arial"/>
          <w:color w:val="000000"/>
          <w:sz w:val="21"/>
          <w:szCs w:val="21"/>
          <w:lang w:eastAsia="tr-TR"/>
        </w:rPr>
        <w:t>16/5/2009</w:t>
      </w:r>
      <w:proofErr w:type="gramEnd"/>
      <w:r>
        <w:rPr>
          <w:rFonts w:ascii="Arial" w:hAnsi="Arial" w:cs="Arial"/>
          <w:color w:val="000000"/>
          <w:sz w:val="21"/>
          <w:szCs w:val="21"/>
          <w:lang w:eastAsia="tr-TR"/>
        </w:rPr>
        <w:t xml:space="preserve"> tarihli ve 27230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Kısa Mesaj Hizmetlerinde Türkçe Karakter Kullanımına Dair Yönetmeliğe uygun olması zorunludur.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Ürünün ithaline izin verilmesi veya ürüne dair TAREKS referans numarası oluşturulması, ürünün mutlaka mevzuata uygun ve/veya güvenli olduğu anlamına gelmez.</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(4) Bu Tebliğ kapsamında, ürünün ithal edilebileceğine dair verilen TAREKS referans numarası o ürünün ithalat işlemi dışında başka bir amaçla veya ürünün güvenli ve mevzuata uygun olduğunun ispatı olarak kullanılamaz.</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(5) Elektronik kimlik bilgisini haiz cihazların ithalatçısı, cihazların ithalatını takip eden on beş gün içinde gümrük beyannamesi ile birlikte elektronik kimlik bilgilerini (IMEI numaraları) elektronik ortamda Bilgi Teknolojileri ve İletişim Kurumuna sunar.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Yaptırımlar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13 – </w:t>
      </w:r>
      <w:r>
        <w:rPr>
          <w:rFonts w:ascii="Arial" w:hAnsi="Arial" w:cs="Arial"/>
          <w:color w:val="000000"/>
          <w:sz w:val="21"/>
          <w:szCs w:val="21"/>
          <w:lang w:eastAsia="tr-TR"/>
        </w:rPr>
        <w:t xml:space="preserve">(1) Bu Tebliğe aykırı hareket edenler ile yanlış veya yanıltıcı beyanda bulunanlar, sahte belge kullanan veya ibraz edenler veya belgede tahrifat yapanlar hakkında, 4703 sayılı Kanun, </w:t>
      </w:r>
      <w:proofErr w:type="gramStart"/>
      <w:r>
        <w:rPr>
          <w:rFonts w:ascii="Arial" w:hAnsi="Arial" w:cs="Arial"/>
          <w:color w:val="000000"/>
          <w:sz w:val="21"/>
          <w:szCs w:val="21"/>
          <w:lang w:eastAsia="tr-TR"/>
        </w:rPr>
        <w:t>27/10/1999</w:t>
      </w:r>
      <w:proofErr w:type="gramEnd"/>
      <w:r>
        <w:rPr>
          <w:rFonts w:ascii="Arial" w:hAnsi="Arial" w:cs="Arial"/>
          <w:color w:val="000000"/>
          <w:sz w:val="21"/>
          <w:szCs w:val="21"/>
          <w:lang w:eastAsia="tr-TR"/>
        </w:rPr>
        <w:t xml:space="preserve"> tarihli ve 4458 sayılı Gümrük Kanunu, 2013/4284 sayılı Teknik Düzenlemeler Rejimi Kararının ilgili hükümleri ve ilgili diğer mevzuat uygulanır.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Yetki</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14 –</w:t>
      </w:r>
      <w:r>
        <w:rPr>
          <w:rFonts w:ascii="Arial" w:hAnsi="Arial" w:cs="Arial"/>
          <w:color w:val="000000"/>
          <w:sz w:val="21"/>
          <w:szCs w:val="21"/>
          <w:lang w:eastAsia="tr-TR"/>
        </w:rPr>
        <w:t> (1) Bu Tebliğde yer alan hususlarda uygulamaya yönelik önlem almaya ve düzenleme yapmaya Bakanlık Ürün Güvenliği ve Denetimi Genel Müdürlüğü yetkilidir.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Yürürlükten kaldırılan tebliğ</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15 –</w:t>
      </w:r>
      <w:r>
        <w:rPr>
          <w:rFonts w:ascii="Arial" w:hAnsi="Arial" w:cs="Arial"/>
          <w:color w:val="000000"/>
          <w:sz w:val="21"/>
          <w:szCs w:val="21"/>
          <w:lang w:eastAsia="tr-TR"/>
        </w:rPr>
        <w:t xml:space="preserve"> (1) </w:t>
      </w:r>
      <w:proofErr w:type="gramStart"/>
      <w:r>
        <w:rPr>
          <w:rFonts w:ascii="Arial" w:hAnsi="Arial" w:cs="Arial"/>
          <w:color w:val="000000"/>
          <w:sz w:val="21"/>
          <w:szCs w:val="21"/>
          <w:lang w:eastAsia="tr-TR"/>
        </w:rPr>
        <w:t>31/12/2015</w:t>
      </w:r>
      <w:proofErr w:type="gramEnd"/>
      <w:r>
        <w:rPr>
          <w:rFonts w:ascii="Arial" w:hAnsi="Arial" w:cs="Arial"/>
          <w:color w:val="000000"/>
          <w:sz w:val="21"/>
          <w:szCs w:val="21"/>
          <w:lang w:eastAsia="tr-TR"/>
        </w:rPr>
        <w:t xml:space="preserve"> tarihli ve 29579 dördüncü mükerrer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Telsiz ve Telekomünikasyon Terminal Ekipmanlarının İthalat Denetimi Tebliği (Ürün Güvenliği ve Denetimi: 2016/8) yürürlükten kaldırılmıştır.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Geçiş süreci</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GEÇİCİ MADDE 1 – </w:t>
      </w:r>
      <w:r>
        <w:rPr>
          <w:rFonts w:ascii="Arial" w:hAnsi="Arial" w:cs="Arial"/>
          <w:color w:val="000000"/>
          <w:sz w:val="21"/>
          <w:szCs w:val="21"/>
          <w:lang w:eastAsia="tr-TR"/>
        </w:rPr>
        <w:t>(1) Bu Tebliğin yürürlüğe girdiği tarihten önce çıkış ülkesinde ihraç amacıyla taşıma belgesi düzenlenmiş veya Gümrük Mevzuatı uyarınca gümrük idarelerine sunulmuş olan ürünlerin ithalatı, ithalatçının talebi halinde, Telsiz ve Telekomünikasyon Terminal Ekipmanlarının İthalat Denetimi Tebliği (Ürün Güvenliği ve Denetimi: 2016/8)’ne göre sonuçlandırılır.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Yürürlük</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16 –</w:t>
      </w:r>
      <w:r>
        <w:rPr>
          <w:rFonts w:ascii="Arial" w:hAnsi="Arial" w:cs="Arial"/>
          <w:color w:val="000000"/>
          <w:sz w:val="21"/>
          <w:szCs w:val="21"/>
          <w:lang w:eastAsia="tr-TR"/>
        </w:rPr>
        <w:t xml:space="preserve"> (1) Bu Tebliğ </w:t>
      </w:r>
      <w:proofErr w:type="gramStart"/>
      <w:r>
        <w:rPr>
          <w:rFonts w:ascii="Arial" w:hAnsi="Arial" w:cs="Arial"/>
          <w:color w:val="000000"/>
          <w:sz w:val="21"/>
          <w:szCs w:val="21"/>
          <w:lang w:eastAsia="tr-TR"/>
        </w:rPr>
        <w:t>1/1/2017</w:t>
      </w:r>
      <w:proofErr w:type="gramEnd"/>
      <w:r>
        <w:rPr>
          <w:rFonts w:ascii="Arial" w:hAnsi="Arial" w:cs="Arial"/>
          <w:color w:val="000000"/>
          <w:sz w:val="21"/>
          <w:szCs w:val="21"/>
          <w:lang w:eastAsia="tr-TR"/>
        </w:rPr>
        <w:t xml:space="preserve"> tarihinde yürürlüğe girer.</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lastRenderedPageBreak/>
        <w:t>Yürütme</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17 –</w:t>
      </w:r>
      <w:r>
        <w:rPr>
          <w:rFonts w:ascii="Arial" w:hAnsi="Arial" w:cs="Arial"/>
          <w:color w:val="000000"/>
          <w:sz w:val="21"/>
          <w:szCs w:val="21"/>
          <w:lang w:eastAsia="tr-TR"/>
        </w:rPr>
        <w:t> (1) Bu Tebliğ hükümlerini Ekonomi Bakanı yürütür.</w:t>
      </w:r>
    </w:p>
    <w:p w:rsidR="00A661FD" w:rsidRDefault="00A661FD" w:rsidP="00A661FD">
      <w:pPr>
        <w:shd w:val="clear" w:color="auto" w:fill="FFFFFF"/>
        <w:spacing w:after="150"/>
        <w:rPr>
          <w:rFonts w:ascii="Arial" w:hAnsi="Arial" w:cs="Arial"/>
          <w:color w:val="000000"/>
          <w:sz w:val="21"/>
          <w:szCs w:val="21"/>
          <w:lang w:eastAsia="tr-TR"/>
        </w:rPr>
      </w:pPr>
      <w:bookmarkStart w:id="0" w:name="Ek1"/>
      <w:r>
        <w:rPr>
          <w:rFonts w:ascii="Arial" w:hAnsi="Arial" w:cs="Arial"/>
          <w:color w:val="337AB7"/>
          <w:sz w:val="21"/>
          <w:szCs w:val="21"/>
          <w:lang w:eastAsia="tr-TR"/>
        </w:rPr>
        <w:t>Ek-1</w:t>
      </w:r>
      <w:bookmarkEnd w:id="0"/>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TELSİZ VE TELEKOMÜNİKASYON TERMİNAL EKİPMANLARI YÖNETMELİĞİ KAPSAMINDA İTHALATTA DENETİME TABİ (BİLDİRİM FORMU GEREKTİRMEYEN) ÜRÜNLERİN LİSTESİ</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45"/>
        <w:gridCol w:w="5405"/>
      </w:tblGrid>
      <w:tr w:rsidR="00A661FD" w:rsidTr="00A661FD">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b/>
                <w:bCs/>
                <w:sz w:val="21"/>
                <w:szCs w:val="21"/>
                <w:lang w:eastAsia="tr-TR"/>
              </w:rPr>
              <w:t>GTİP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b/>
                <w:bCs/>
                <w:sz w:val="21"/>
                <w:szCs w:val="21"/>
                <w:lang w:eastAsia="tr-TR"/>
              </w:rPr>
              <w:t>MADDE İSMİ</w:t>
            </w:r>
          </w:p>
        </w:tc>
      </w:tr>
      <w:tr w:rsidR="00A661FD" w:rsidTr="00A661FD">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8517.11.00.00.00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Kordonsuz ahizeli telli telefon cihazları (yalnız 1880-1900 MHz frekans aralığında çalışanlar)</w:t>
            </w:r>
          </w:p>
        </w:tc>
      </w:tr>
      <w:tr w:rsidR="00A661FD" w:rsidTr="00A661FD">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8517.12.00.00.11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Alıcısı bulunan verici portatif (Cellular) telsiz telefon cihazları</w:t>
            </w:r>
          </w:p>
        </w:tc>
      </w:tr>
      <w:tr w:rsidR="00A661FD" w:rsidTr="00A661FD">
        <w:trPr>
          <w:trHeight w:val="390"/>
        </w:trPr>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8517.18.00.00.19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Diğerleri</w:t>
            </w:r>
          </w:p>
        </w:tc>
      </w:tr>
      <w:tr w:rsidR="00A661FD" w:rsidTr="00A661FD">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8517.61.00.10.00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Hücresel ağ için olanlar</w:t>
            </w:r>
          </w:p>
        </w:tc>
      </w:tr>
      <w:tr w:rsidR="00A661FD" w:rsidTr="00A661FD">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8517.69.90.90.17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Alıcısı bulunan verici deniz uydu cihazları (yüzer araç üzerinde gelenler hariç)</w:t>
            </w:r>
          </w:p>
        </w:tc>
      </w:tr>
      <w:tr w:rsidR="00A661FD" w:rsidTr="00A661FD">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8526.91.80.00.19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Diğerleri</w:t>
            </w:r>
          </w:p>
        </w:tc>
      </w:tr>
      <w:tr w:rsidR="00A661FD" w:rsidTr="00A661FD">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8526.92.00.90.13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Elektro manyetik dalgalarla çalışan uzaktan kumanda cihazları (</w:t>
            </w:r>
            <w:proofErr w:type="spellStart"/>
            <w:r>
              <w:rPr>
                <w:rFonts w:ascii="Arial" w:hAnsi="Arial" w:cs="Arial"/>
                <w:sz w:val="21"/>
                <w:szCs w:val="21"/>
                <w:lang w:eastAsia="tr-TR"/>
              </w:rPr>
              <w:t>remote</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control</w:t>
            </w:r>
            <w:proofErr w:type="spellEnd"/>
            <w:r>
              <w:rPr>
                <w:rFonts w:ascii="Arial" w:hAnsi="Arial" w:cs="Arial"/>
                <w:sz w:val="21"/>
                <w:szCs w:val="21"/>
                <w:lang w:eastAsia="tr-TR"/>
              </w:rPr>
              <w:t>)</w:t>
            </w:r>
          </w:p>
        </w:tc>
      </w:tr>
    </w:tbl>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w:t>
      </w:r>
    </w:p>
    <w:p w:rsidR="00A661FD" w:rsidRDefault="00A661FD" w:rsidP="00A661FD">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453.6pt;height:.75pt" o:hralign="center" o:hrstd="t" o:hrnoshade="t" o:hr="t" fillcolor="black" stroked="f"/>
        </w:pict>
      </w:r>
    </w:p>
    <w:p w:rsidR="00A661FD" w:rsidRDefault="00A661FD" w:rsidP="00A661FD">
      <w:pPr>
        <w:shd w:val="clear" w:color="auto" w:fill="FFFFFF"/>
        <w:spacing w:after="150"/>
        <w:rPr>
          <w:rFonts w:ascii="Arial" w:hAnsi="Arial" w:cs="Arial"/>
          <w:color w:val="000000"/>
          <w:sz w:val="21"/>
          <w:szCs w:val="21"/>
          <w:lang w:eastAsia="tr-TR"/>
        </w:rPr>
      </w:pPr>
      <w:bookmarkStart w:id="1" w:name="Ek2"/>
      <w:r>
        <w:rPr>
          <w:rFonts w:ascii="Arial" w:hAnsi="Arial" w:cs="Arial"/>
          <w:color w:val="337AB7"/>
          <w:sz w:val="21"/>
          <w:szCs w:val="21"/>
          <w:lang w:eastAsia="tr-TR"/>
        </w:rPr>
        <w:t>Ek-2</w:t>
      </w:r>
      <w:bookmarkEnd w:id="1"/>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TELSİZ VE TELEKOMÜNİKASYON TERMİNAL EKİPMANLARI YÖNETMELİĞİ KAPSAMINDA İTHALATTA DENETİME TABİ </w:t>
      </w:r>
      <w:r>
        <w:rPr>
          <w:rFonts w:ascii="Arial" w:hAnsi="Arial" w:cs="Arial"/>
          <w:color w:val="FF0000"/>
          <w:sz w:val="21"/>
          <w:szCs w:val="21"/>
          <w:lang w:eastAsia="tr-TR"/>
        </w:rPr>
        <w:br/>
        <w:t>BİLDİRİM FORMU GEREKTİREN ÜRÜNLERİN LİSTESİ*</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0"/>
        <w:gridCol w:w="6500"/>
      </w:tblGrid>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b/>
                <w:bCs/>
                <w:sz w:val="21"/>
                <w:szCs w:val="21"/>
                <w:lang w:eastAsia="tr-TR"/>
              </w:rPr>
              <w:t>GTİP</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b/>
                <w:bCs/>
                <w:sz w:val="21"/>
                <w:szCs w:val="21"/>
                <w:lang w:eastAsia="tr-TR"/>
              </w:rPr>
              <w:t>MADDE ISMI</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8517.11.00.00.00</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Kordonsuz ahizeli telli telefon cihazları (1880-1900 MHz frekans aralığında çalışanlar hariç)</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8517.69.30.00.00</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Telsiz telefon, telsiz telgraf için alıcı cihazlar (yalnız alıcı/verici özelliği olan cihazlar)</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8517.69.90.90.15</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Alıcısı bulunan verici deniz ve kara telsiz telefon cihazları (yüzer araç üzerinde gelenler hariç)</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8517.69.90.90.24</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 xml:space="preserve">Alıcısı bulunan verici halk bandı (CB) ve 49 MHz alçak güçlü (100 </w:t>
            </w:r>
            <w:proofErr w:type="spellStart"/>
            <w:r>
              <w:rPr>
                <w:rFonts w:ascii="Arial" w:hAnsi="Arial" w:cs="Arial"/>
                <w:sz w:val="21"/>
                <w:szCs w:val="21"/>
                <w:lang w:eastAsia="tr-TR"/>
              </w:rPr>
              <w:t>miliwatt</w:t>
            </w:r>
            <w:proofErr w:type="spellEnd"/>
            <w:r>
              <w:rPr>
                <w:rFonts w:ascii="Arial" w:hAnsi="Arial" w:cs="Arial"/>
                <w:sz w:val="21"/>
                <w:szCs w:val="21"/>
                <w:lang w:eastAsia="tr-TR"/>
              </w:rPr>
              <w:t xml:space="preserve"> </w:t>
            </w:r>
            <w:proofErr w:type="gramStart"/>
            <w:r>
              <w:rPr>
                <w:rFonts w:ascii="Arial" w:hAnsi="Arial" w:cs="Arial"/>
                <w:sz w:val="21"/>
                <w:szCs w:val="21"/>
                <w:lang w:eastAsia="tr-TR"/>
              </w:rPr>
              <w:t>dan</w:t>
            </w:r>
            <w:proofErr w:type="gramEnd"/>
            <w:r>
              <w:rPr>
                <w:rFonts w:ascii="Arial" w:hAnsi="Arial" w:cs="Arial"/>
                <w:sz w:val="21"/>
                <w:szCs w:val="21"/>
                <w:lang w:eastAsia="tr-TR"/>
              </w:rPr>
              <w:t xml:space="preserve"> küçük) telsiz cihazları ve diğer amatör telsiz cihazları (sadece alıcısı bulunan amatör telsiz telefon cihazları)</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8517.69.90.90.25</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Ortak kullanımlı (</w:t>
            </w:r>
            <w:proofErr w:type="spellStart"/>
            <w:r>
              <w:rPr>
                <w:rFonts w:ascii="Arial" w:hAnsi="Arial" w:cs="Arial"/>
                <w:sz w:val="21"/>
                <w:szCs w:val="21"/>
                <w:lang w:eastAsia="tr-TR"/>
              </w:rPr>
              <w:t>Trunking</w:t>
            </w:r>
            <w:proofErr w:type="spellEnd"/>
            <w:r>
              <w:rPr>
                <w:rFonts w:ascii="Arial" w:hAnsi="Arial" w:cs="Arial"/>
                <w:sz w:val="21"/>
                <w:szCs w:val="21"/>
                <w:lang w:eastAsia="tr-TR"/>
              </w:rPr>
              <w:t xml:space="preserve">) telsiz cihazları (abone telsiz alıcı-verici cihazları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8517.69.90.90.29</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Diğerleri</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8525.50.00.00.11</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Televizyon yayınlarına mahsus verici cihazlar</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8525.50.00.00.12</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Radyo yayınlarına mahsus verici cihazlar</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8525.50.00.00.13</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Radyolink ve uydu verici cihazlar (</w:t>
            </w:r>
            <w:proofErr w:type="spellStart"/>
            <w:r>
              <w:rPr>
                <w:rFonts w:ascii="Arial" w:hAnsi="Arial" w:cs="Arial"/>
                <w:sz w:val="21"/>
                <w:szCs w:val="21"/>
                <w:lang w:eastAsia="tr-TR"/>
              </w:rPr>
              <w:t>Uplink</w:t>
            </w:r>
            <w:proofErr w:type="spellEnd"/>
            <w:r>
              <w:rPr>
                <w:rFonts w:ascii="Arial" w:hAnsi="Arial" w:cs="Arial"/>
                <w:sz w:val="21"/>
                <w:szCs w:val="21"/>
                <w:lang w:eastAsia="tr-TR"/>
              </w:rPr>
              <w:t xml:space="preserve"> cihazları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8525.50.00.00.19</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Verici diğer cihazlar (yüzer araçlar üzerinde gelenler hariç)</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8525.60.00.00.15</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Alıcısı bulunan verici televizyon cihazları (aktarıcılar)</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8525.60.00.00.17</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Alıcısı bulunan verici kara radyolink veya uydu cihazları (</w:t>
            </w:r>
            <w:proofErr w:type="spellStart"/>
            <w:r>
              <w:rPr>
                <w:rFonts w:ascii="Arial" w:hAnsi="Arial" w:cs="Arial"/>
                <w:sz w:val="21"/>
                <w:szCs w:val="21"/>
                <w:lang w:eastAsia="tr-TR"/>
              </w:rPr>
              <w:t>Uplink</w:t>
            </w:r>
            <w:proofErr w:type="spellEnd"/>
            <w:r>
              <w:rPr>
                <w:rFonts w:ascii="Arial" w:hAnsi="Arial" w:cs="Arial"/>
                <w:sz w:val="21"/>
                <w:szCs w:val="21"/>
                <w:lang w:eastAsia="tr-TR"/>
              </w:rPr>
              <w:t xml:space="preserve"> cihazları </w:t>
            </w:r>
            <w:proofErr w:type="gramStart"/>
            <w:r>
              <w:rPr>
                <w:rFonts w:ascii="Arial" w:hAnsi="Arial" w:cs="Arial"/>
                <w:sz w:val="21"/>
                <w:szCs w:val="21"/>
                <w:lang w:eastAsia="tr-TR"/>
              </w:rPr>
              <w:t>dahil</w:t>
            </w:r>
            <w:proofErr w:type="gramEnd"/>
            <w:r>
              <w:rPr>
                <w:rFonts w:ascii="Arial" w:hAnsi="Arial" w:cs="Arial"/>
                <w:sz w:val="21"/>
                <w:szCs w:val="21"/>
                <w:lang w:eastAsia="tr-TR"/>
              </w:rPr>
              <w:t xml:space="preserve"> yüzer araç üzerinde gelenler hariç)</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8525.60.00.00.29</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Alıcısı bulunan verici diğer cihazlar</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8526.10.00.00.12</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Meteorolojik radarlar</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8526.10.00.00.19</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Diğerleri</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8526.91.20.00.00</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Telsiz seyrüsefer alıcıları (yüzer araç üzerinde gelenler hariç)</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8526.91.80.00.11</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İstikamet bulucular</w:t>
            </w:r>
          </w:p>
        </w:tc>
      </w:tr>
      <w:tr w:rsidR="00A661FD" w:rsidTr="00A661F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8526.92.00.20.00</w:t>
            </w:r>
          </w:p>
        </w:tc>
        <w:tc>
          <w:tcPr>
            <w:tcW w:w="10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Sivil hava taşıtlarında kullanılmaya mahsus olanlar</w:t>
            </w:r>
          </w:p>
        </w:tc>
      </w:tr>
    </w:tbl>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*Başvurularda; GTİP bazında oluşturulan Ek-2’deki ürünlerin listesi ile birlikte, Bilgi Teknolojileri ve İletişim Kurumu tarafından </w:t>
      </w:r>
      <w:hyperlink r:id="rId4" w:history="1">
        <w:r>
          <w:rPr>
            <w:rStyle w:val="Kpr"/>
            <w:rFonts w:ascii="Arial" w:hAnsi="Arial" w:cs="Arial"/>
            <w:sz w:val="21"/>
            <w:szCs w:val="21"/>
            <w:lang w:eastAsia="tr-TR"/>
          </w:rPr>
          <w:t>http://www.btk.gov.tr/tr-TR/Sayfalar/Sinif-2-Bildirim-formu-</w:t>
        </w:r>
        <w:r>
          <w:rPr>
            <w:rStyle w:val="Kpr"/>
            <w:rFonts w:ascii="Arial" w:hAnsi="Arial" w:cs="Arial"/>
            <w:sz w:val="21"/>
            <w:szCs w:val="21"/>
            <w:lang w:eastAsia="tr-TR"/>
          </w:rPr>
          <w:lastRenderedPageBreak/>
          <w:t>Uygulamalari</w:t>
        </w:r>
      </w:hyperlink>
      <w:r>
        <w:rPr>
          <w:rFonts w:ascii="Arial" w:hAnsi="Arial" w:cs="Arial"/>
          <w:color w:val="000000"/>
          <w:sz w:val="21"/>
          <w:szCs w:val="21"/>
          <w:lang w:eastAsia="tr-TR"/>
        </w:rPr>
        <w:t xml:space="preserve"> adresinde yayımlanan “Sınıf 2 Bildirim Formu Onayı Gerektirmeyen Cihaz Kategorileri Ve Frekans </w:t>
      </w:r>
      <w:proofErr w:type="spellStart"/>
      <w:r>
        <w:rPr>
          <w:rFonts w:ascii="Arial" w:hAnsi="Arial" w:cs="Arial"/>
          <w:color w:val="000000"/>
          <w:sz w:val="21"/>
          <w:szCs w:val="21"/>
          <w:lang w:eastAsia="tr-TR"/>
        </w:rPr>
        <w:t>Bandları</w:t>
      </w:r>
      <w:proofErr w:type="spellEnd"/>
      <w:r>
        <w:rPr>
          <w:rFonts w:ascii="Arial" w:hAnsi="Arial" w:cs="Arial"/>
          <w:color w:val="000000"/>
          <w:sz w:val="21"/>
          <w:szCs w:val="21"/>
          <w:lang w:eastAsia="tr-TR"/>
        </w:rPr>
        <w:t>” listesi de dikkate alınmalıdır.</w:t>
      </w:r>
    </w:p>
    <w:p w:rsidR="00A661FD" w:rsidRDefault="00A661FD" w:rsidP="00A661FD">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6" style="width:453.6pt;height:.75pt" o:hralign="center" o:hrstd="t" o:hrnoshade="t" o:hr="t" fillcolor="black" stroked="f"/>
        </w:pict>
      </w:r>
    </w:p>
    <w:p w:rsidR="00A661FD" w:rsidRDefault="00A661FD" w:rsidP="00A661FD">
      <w:pPr>
        <w:shd w:val="clear" w:color="auto" w:fill="FFFFFF"/>
        <w:spacing w:after="150"/>
        <w:rPr>
          <w:rFonts w:ascii="Arial" w:hAnsi="Arial" w:cs="Arial"/>
          <w:color w:val="000000"/>
          <w:sz w:val="21"/>
          <w:szCs w:val="21"/>
          <w:lang w:eastAsia="tr-TR"/>
        </w:rPr>
      </w:pPr>
      <w:bookmarkStart w:id="2" w:name="Ek3"/>
      <w:r>
        <w:rPr>
          <w:rFonts w:ascii="Arial" w:hAnsi="Arial" w:cs="Arial"/>
          <w:color w:val="337AB7"/>
          <w:sz w:val="21"/>
          <w:szCs w:val="21"/>
          <w:lang w:eastAsia="tr-TR"/>
        </w:rPr>
        <w:t>Ek-3</w:t>
      </w:r>
      <w:bookmarkEnd w:id="2"/>
    </w:p>
    <w:tbl>
      <w:tblPr>
        <w:tblW w:w="4500" w:type="pct"/>
        <w:shd w:val="clear" w:color="auto" w:fill="FFFFFF"/>
        <w:tblCellMar>
          <w:left w:w="0" w:type="dxa"/>
          <w:right w:w="0" w:type="dxa"/>
        </w:tblCellMar>
        <w:tblLook w:val="04A0" w:firstRow="1" w:lastRow="0" w:firstColumn="1" w:lastColumn="0" w:noHBand="0" w:noVBand="1"/>
      </w:tblPr>
      <w:tblGrid>
        <w:gridCol w:w="8165"/>
      </w:tblGrid>
      <w:tr w:rsidR="00A661FD" w:rsidTr="00A661FD">
        <w:tc>
          <w:tcPr>
            <w:tcW w:w="0" w:type="auto"/>
            <w:shd w:val="clear" w:color="auto" w:fill="FFFFFF"/>
            <w:vAlign w:val="center"/>
            <w:hideMark/>
          </w:tcPr>
          <w:p w:rsidR="00A661FD" w:rsidRDefault="00A661FD">
            <w:pPr>
              <w:jc w:val="center"/>
              <w:rPr>
                <w:rFonts w:ascii="Arial" w:hAnsi="Arial" w:cs="Arial"/>
                <w:sz w:val="21"/>
                <w:szCs w:val="21"/>
                <w:lang w:eastAsia="tr-TR"/>
              </w:rPr>
            </w:pPr>
            <w:r>
              <w:rPr>
                <w:rFonts w:ascii="Arial" w:hAnsi="Arial" w:cs="Arial"/>
                <w:b/>
                <w:bCs/>
                <w:sz w:val="21"/>
                <w:szCs w:val="21"/>
                <w:lang w:eastAsia="tr-TR"/>
              </w:rPr>
              <w:t>FİİLİ DENETİME YÖNLENDİRİLEN ÜRÜNLER İÇİN TAREKS’E YÜKLENMESİ GEREKEN BELGELER</w:t>
            </w:r>
          </w:p>
        </w:tc>
      </w:tr>
    </w:tbl>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1. Aşağıdaki gümrük belgelerinden eşyanın durumuna uygun olan biri veya birkaçı (*)</w:t>
      </w:r>
    </w:p>
    <w:p w:rsidR="00A661FD" w:rsidRDefault="00A661FD" w:rsidP="00A661FD">
      <w:pPr>
        <w:shd w:val="clear" w:color="auto" w:fill="FFFFFF"/>
        <w:rPr>
          <w:rFonts w:ascii="Arial" w:hAnsi="Arial" w:cs="Arial"/>
          <w:color w:val="000000"/>
          <w:sz w:val="26"/>
          <w:szCs w:val="26"/>
          <w:lang w:eastAsia="tr-TR"/>
        </w:rPr>
      </w:pPr>
      <w:r>
        <w:rPr>
          <w:rFonts w:ascii="Arial" w:hAnsi="Arial" w:cs="Arial"/>
          <w:color w:val="000000"/>
          <w:sz w:val="26"/>
          <w:szCs w:val="26"/>
          <w:lang w:eastAsia="tr-TR"/>
        </w:rPr>
        <w:t>- Özet Beyan veya Taşıma Belgesi (Konşimento, CMR Belgesi, TIR Karnesi) (Eşyanın geçici depolama statüsünde bulunması ya da tam beyanlı yaygın basitleştirilmiş usule tabi olması durumunda)</w:t>
      </w:r>
      <w:r>
        <w:rPr>
          <w:rFonts w:ascii="Arial" w:hAnsi="Arial" w:cs="Arial"/>
          <w:color w:val="000000"/>
          <w:sz w:val="26"/>
          <w:szCs w:val="26"/>
          <w:lang w:eastAsia="tr-TR"/>
        </w:rPr>
        <w:br/>
        <w:t>- Serbest Bölge İşlem Formu, Ön Statü Belgesi (Serbest Bölgede bulunması durumunda)</w:t>
      </w:r>
      <w:r>
        <w:rPr>
          <w:rFonts w:ascii="Arial" w:hAnsi="Arial" w:cs="Arial"/>
          <w:color w:val="000000"/>
          <w:sz w:val="26"/>
          <w:szCs w:val="26"/>
          <w:lang w:eastAsia="tr-TR"/>
        </w:rPr>
        <w:br/>
        <w:t>- Önceki gümrük rejimine ilişkin Gümrük Beyannamesi (Antrepo, geçici ithalat vb.)</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Fatura veya proforma fatura (*)</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AT Uygunluk Beyanı (Ek-4) - Başka dillerde düzenlendiği durumlarda, Türkçe tercümesinin onaylı örneği ile birlikte (*)</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4. Ek 2’de yer alan, ancak Bilgi Teknolojileri ve İletişim Kurumu’nca yayımlanan “Sınıf- 2 Bildirim Formu ile Onay Almış Cihazların </w:t>
      </w:r>
      <w:proofErr w:type="spellStart"/>
      <w:r>
        <w:rPr>
          <w:rFonts w:ascii="Arial" w:hAnsi="Arial" w:cs="Arial"/>
          <w:color w:val="000000"/>
          <w:sz w:val="21"/>
          <w:szCs w:val="21"/>
          <w:lang w:eastAsia="tr-TR"/>
        </w:rPr>
        <w:t>Listesi”nde</w:t>
      </w:r>
      <w:proofErr w:type="spellEnd"/>
      <w:r>
        <w:rPr>
          <w:rFonts w:ascii="Arial" w:hAnsi="Arial" w:cs="Arial"/>
          <w:color w:val="000000"/>
          <w:sz w:val="21"/>
          <w:szCs w:val="21"/>
          <w:lang w:eastAsia="tr-TR"/>
        </w:rPr>
        <w:t xml:space="preserve"> yer alan ürünler için tekrar Sınıf 2 Bildirim formu aranmaz.</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5. Türkçe tanıtım ve kullanım kılavuzu</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6. Ürünün </w:t>
      </w:r>
      <w:proofErr w:type="gramStart"/>
      <w:r>
        <w:rPr>
          <w:rFonts w:ascii="Arial" w:hAnsi="Arial" w:cs="Arial"/>
          <w:color w:val="000000"/>
          <w:sz w:val="21"/>
          <w:szCs w:val="21"/>
          <w:lang w:eastAsia="tr-TR"/>
        </w:rPr>
        <w:t>23/10/2005</w:t>
      </w:r>
      <w:proofErr w:type="gramEnd"/>
      <w:r>
        <w:rPr>
          <w:rFonts w:ascii="Arial" w:hAnsi="Arial" w:cs="Arial"/>
          <w:color w:val="000000"/>
          <w:sz w:val="21"/>
          <w:szCs w:val="21"/>
          <w:lang w:eastAsia="tr-TR"/>
        </w:rPr>
        <w:t xml:space="preserve"> tarih ve 25975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Gemi Teçhizatı Yönetmeliği kapsamına girmesi durumunda,</w:t>
      </w:r>
    </w:p>
    <w:p w:rsidR="00A661FD" w:rsidRDefault="00A661FD" w:rsidP="00A661FD">
      <w:pPr>
        <w:shd w:val="clear" w:color="auto" w:fill="FFFFFF"/>
        <w:rPr>
          <w:rFonts w:ascii="Arial" w:hAnsi="Arial" w:cs="Arial"/>
          <w:color w:val="000000"/>
          <w:sz w:val="26"/>
          <w:szCs w:val="26"/>
          <w:lang w:eastAsia="tr-TR"/>
        </w:rPr>
      </w:pPr>
      <w:r>
        <w:rPr>
          <w:rFonts w:ascii="Arial" w:hAnsi="Arial" w:cs="Arial"/>
          <w:color w:val="000000"/>
          <w:sz w:val="26"/>
          <w:szCs w:val="26"/>
          <w:lang w:eastAsia="tr-TR"/>
        </w:rPr>
        <w:t>- AT Uygunluk Beyanı - Sadece A.TR Dolaşım Belgesini haiz olmayan üçüncü ülke menşeli ürünler için, (İngilizce dışında bir AB dilinde ise Türkçe tercümesinin onaylı örneği ile birlikte) (*)</w:t>
      </w:r>
      <w:r>
        <w:rPr>
          <w:rFonts w:ascii="Arial" w:hAnsi="Arial" w:cs="Arial"/>
          <w:color w:val="000000"/>
          <w:sz w:val="26"/>
          <w:szCs w:val="26"/>
          <w:lang w:eastAsia="tr-TR"/>
        </w:rPr>
        <w:br/>
      </w:r>
      <w:r>
        <w:rPr>
          <w:rFonts w:ascii="Arial" w:hAnsi="Arial" w:cs="Arial"/>
          <w:color w:val="000000"/>
          <w:sz w:val="26"/>
          <w:szCs w:val="26"/>
          <w:lang w:eastAsia="tr-TR"/>
        </w:rPr>
        <w:br/>
        <w:t>* İlgili denetim birimince talep edilmesi durumunda belgelerin asıllarının veya onaylı örneklerinin ibraz edilmesi zorunludur.</w:t>
      </w:r>
    </w:p>
    <w:p w:rsidR="00A661FD" w:rsidRDefault="00A661FD" w:rsidP="00A661FD">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7" style="width:453.6pt;height:.75pt" o:hralign="center" o:hrstd="t" o:hrnoshade="t" o:hr="t" fillcolor="black" stroked="f"/>
        </w:pict>
      </w:r>
    </w:p>
    <w:p w:rsidR="00A661FD" w:rsidRDefault="00A661FD" w:rsidP="00A661FD">
      <w:pPr>
        <w:shd w:val="clear" w:color="auto" w:fill="FFFFFF"/>
        <w:spacing w:after="150"/>
        <w:rPr>
          <w:rFonts w:ascii="Arial" w:hAnsi="Arial" w:cs="Arial"/>
          <w:color w:val="000000"/>
          <w:sz w:val="21"/>
          <w:szCs w:val="21"/>
          <w:lang w:eastAsia="tr-TR"/>
        </w:rPr>
      </w:pPr>
      <w:bookmarkStart w:id="3" w:name="Ek4"/>
      <w:r>
        <w:rPr>
          <w:rFonts w:ascii="Arial" w:hAnsi="Arial" w:cs="Arial"/>
          <w:color w:val="337AB7"/>
          <w:sz w:val="21"/>
          <w:szCs w:val="21"/>
          <w:lang w:eastAsia="tr-TR"/>
        </w:rPr>
        <w:t>Ek-4</w:t>
      </w:r>
      <w:bookmarkEnd w:id="3"/>
    </w:p>
    <w:tbl>
      <w:tblPr>
        <w:tblW w:w="4500" w:type="pct"/>
        <w:shd w:val="clear" w:color="auto" w:fill="FFFFFF"/>
        <w:tblCellMar>
          <w:left w:w="0" w:type="dxa"/>
          <w:right w:w="0" w:type="dxa"/>
        </w:tblCellMar>
        <w:tblLook w:val="04A0" w:firstRow="1" w:lastRow="0" w:firstColumn="1" w:lastColumn="0" w:noHBand="0" w:noVBand="1"/>
      </w:tblPr>
      <w:tblGrid>
        <w:gridCol w:w="8165"/>
      </w:tblGrid>
      <w:tr w:rsidR="00A661FD" w:rsidTr="00A661FD">
        <w:tc>
          <w:tcPr>
            <w:tcW w:w="0" w:type="auto"/>
            <w:shd w:val="clear" w:color="auto" w:fill="FFFFFF"/>
            <w:vAlign w:val="center"/>
            <w:hideMark/>
          </w:tcPr>
          <w:p w:rsidR="00A661FD" w:rsidRDefault="00A661FD">
            <w:pPr>
              <w:jc w:val="center"/>
              <w:rPr>
                <w:rFonts w:ascii="Arial" w:hAnsi="Arial" w:cs="Arial"/>
                <w:sz w:val="21"/>
                <w:szCs w:val="21"/>
                <w:lang w:eastAsia="tr-TR"/>
              </w:rPr>
            </w:pPr>
            <w:r>
              <w:rPr>
                <w:rFonts w:ascii="Arial" w:hAnsi="Arial" w:cs="Arial"/>
                <w:b/>
                <w:bCs/>
                <w:sz w:val="21"/>
                <w:szCs w:val="21"/>
                <w:lang w:eastAsia="tr-TR"/>
              </w:rPr>
              <w:t>R&amp;TTE DECLARATION OF CONFORMITY (DOC)</w:t>
            </w:r>
          </w:p>
        </w:tc>
      </w:tr>
    </w:tbl>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br/>
      </w:r>
      <w:proofErr w:type="spellStart"/>
      <w:r>
        <w:rPr>
          <w:rFonts w:ascii="Arial" w:hAnsi="Arial" w:cs="Arial"/>
          <w:color w:val="000000"/>
          <w:sz w:val="21"/>
          <w:szCs w:val="21"/>
          <w:lang w:eastAsia="tr-TR"/>
        </w:rPr>
        <w:t>We</w:t>
      </w:r>
      <w:proofErr w:type="spell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w:t>
      </w:r>
      <w:proofErr w:type="gramEnd"/>
    </w:p>
    <w:p w:rsidR="00A661FD" w:rsidRDefault="00A661FD" w:rsidP="00A661FD">
      <w:pPr>
        <w:shd w:val="clear" w:color="auto" w:fill="FFFFFF"/>
        <w:spacing w:after="150"/>
        <w:jc w:val="center"/>
        <w:rPr>
          <w:rFonts w:ascii="Arial" w:hAnsi="Arial" w:cs="Arial"/>
          <w:color w:val="000000"/>
          <w:sz w:val="21"/>
          <w:szCs w:val="21"/>
          <w:lang w:eastAsia="tr-TR"/>
        </w:rPr>
      </w:pPr>
      <w:r>
        <w:rPr>
          <w:rFonts w:ascii="Arial" w:hAnsi="Arial" w:cs="Arial"/>
          <w:color w:val="000000"/>
          <w:sz w:val="21"/>
          <w:szCs w:val="21"/>
          <w:lang w:eastAsia="tr-TR"/>
        </w:rPr>
        <w:br/>
      </w:r>
      <w:proofErr w:type="gramStart"/>
      <w:r>
        <w:rPr>
          <w:rFonts w:ascii="Arial" w:hAnsi="Arial" w:cs="Arial"/>
          <w:color w:val="000000"/>
          <w:sz w:val="21"/>
          <w:szCs w:val="21"/>
          <w:lang w:eastAsia="tr-TR"/>
        </w:rPr>
        <w:t>name</w:t>
      </w:r>
      <w:proofErr w:type="gram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and</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address</w:t>
      </w:r>
      <w:proofErr w:type="spellEnd"/>
      <w:r>
        <w:rPr>
          <w:rFonts w:ascii="Arial" w:hAnsi="Arial" w:cs="Arial"/>
          <w:color w:val="000000"/>
          <w:sz w:val="21"/>
          <w:szCs w:val="21"/>
          <w:lang w:eastAsia="tr-TR"/>
        </w:rPr>
        <w:t xml:space="preserve"> of </w:t>
      </w:r>
      <w:proofErr w:type="spellStart"/>
      <w:r>
        <w:rPr>
          <w:rFonts w:ascii="Arial" w:hAnsi="Arial" w:cs="Arial"/>
          <w:color w:val="000000"/>
          <w:sz w:val="21"/>
          <w:szCs w:val="21"/>
          <w:lang w:eastAsia="tr-TR"/>
        </w:rPr>
        <w:t>the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manufacturer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and</w:t>
      </w:r>
      <w:proofErr w:type="spellEnd"/>
      <w:r>
        <w:rPr>
          <w:rFonts w:ascii="Arial" w:hAnsi="Arial" w:cs="Arial"/>
          <w:color w:val="000000"/>
          <w:sz w:val="21"/>
          <w:szCs w:val="21"/>
          <w:lang w:eastAsia="tr-TR"/>
        </w:rPr>
        <w:t>/</w:t>
      </w:r>
      <w:proofErr w:type="spellStart"/>
      <w:r>
        <w:rPr>
          <w:rFonts w:ascii="Arial" w:hAnsi="Arial" w:cs="Arial"/>
          <w:color w:val="000000"/>
          <w:sz w:val="21"/>
          <w:szCs w:val="21"/>
          <w:lang w:eastAsia="tr-TR"/>
        </w:rPr>
        <w:t>or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if</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applicable</w:t>
      </w:r>
      <w:proofErr w:type="spellEnd"/>
      <w:r>
        <w:rPr>
          <w:rFonts w:ascii="Arial" w:hAnsi="Arial" w:cs="Arial"/>
          <w:color w:val="000000"/>
          <w:sz w:val="21"/>
          <w:szCs w:val="21"/>
          <w:lang w:eastAsia="tr-TR"/>
        </w:rPr>
        <w:t xml:space="preserve"> of his </w:t>
      </w:r>
      <w:proofErr w:type="spellStart"/>
      <w:r>
        <w:rPr>
          <w:rFonts w:ascii="Arial" w:hAnsi="Arial" w:cs="Arial"/>
          <w:color w:val="000000"/>
          <w:sz w:val="21"/>
          <w:szCs w:val="21"/>
          <w:lang w:eastAsia="tr-TR"/>
        </w:rPr>
        <w:t>authorised</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representative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issuing</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the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declaration</w:t>
      </w:r>
      <w:proofErr w:type="spellEnd"/>
      <w:r>
        <w:rPr>
          <w:rFonts w:ascii="Arial" w:hAnsi="Arial" w:cs="Arial"/>
          <w:color w:val="000000"/>
          <w:sz w:val="21"/>
          <w:szCs w:val="21"/>
          <w:lang w:eastAsia="tr-TR"/>
        </w:rPr>
        <w:t> </w:t>
      </w:r>
      <w:r>
        <w:rPr>
          <w:rFonts w:ascii="Arial" w:hAnsi="Arial" w:cs="Arial"/>
          <w:color w:val="000000"/>
          <w:sz w:val="21"/>
          <w:szCs w:val="21"/>
          <w:lang w:eastAsia="tr-TR"/>
        </w:rPr>
        <w:br/>
        <w:t>(</w:t>
      </w:r>
      <w:proofErr w:type="spellStart"/>
      <w:r>
        <w:rPr>
          <w:rFonts w:ascii="Arial" w:hAnsi="Arial" w:cs="Arial"/>
          <w:color w:val="000000"/>
          <w:sz w:val="21"/>
          <w:szCs w:val="21"/>
          <w:lang w:eastAsia="tr-TR"/>
        </w:rPr>
        <w:t>contact</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information</w:t>
      </w:r>
      <w:proofErr w:type="spellEnd"/>
      <w:r>
        <w:rPr>
          <w:rFonts w:ascii="Arial" w:hAnsi="Arial" w:cs="Arial"/>
          <w:color w:val="000000"/>
          <w:sz w:val="21"/>
          <w:szCs w:val="21"/>
          <w:lang w:eastAsia="tr-TR"/>
        </w:rPr>
        <w:t>)</w:t>
      </w:r>
    </w:p>
    <w:p w:rsidR="00A661FD" w:rsidRDefault="00A661FD" w:rsidP="00A661FD">
      <w:pPr>
        <w:shd w:val="clear" w:color="auto" w:fill="FFFFFF"/>
        <w:spacing w:after="150"/>
        <w:rPr>
          <w:rFonts w:ascii="Arial" w:hAnsi="Arial" w:cs="Arial"/>
          <w:color w:val="000000"/>
          <w:sz w:val="21"/>
          <w:szCs w:val="21"/>
          <w:lang w:eastAsia="tr-TR"/>
        </w:rPr>
      </w:pP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br/>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br/>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br/>
      </w:r>
      <w:proofErr w:type="spellStart"/>
      <w:r>
        <w:rPr>
          <w:rFonts w:ascii="Arial" w:hAnsi="Arial" w:cs="Arial"/>
          <w:color w:val="000000"/>
          <w:sz w:val="21"/>
          <w:szCs w:val="21"/>
          <w:lang w:eastAsia="tr-TR"/>
        </w:rPr>
        <w:t>Declare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under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our</w:t>
      </w:r>
      <w:proofErr w:type="spellEnd"/>
      <w:r>
        <w:rPr>
          <w:rFonts w:ascii="Arial" w:hAnsi="Arial" w:cs="Arial"/>
          <w:color w:val="000000"/>
          <w:sz w:val="21"/>
          <w:szCs w:val="21"/>
          <w:lang w:eastAsia="tr-TR"/>
        </w:rPr>
        <w:t xml:space="preserve"> sole </w:t>
      </w:r>
      <w:proofErr w:type="spellStart"/>
      <w:r>
        <w:rPr>
          <w:rFonts w:ascii="Arial" w:hAnsi="Arial" w:cs="Arial"/>
          <w:color w:val="000000"/>
          <w:sz w:val="21"/>
          <w:szCs w:val="21"/>
          <w:lang w:eastAsia="tr-TR"/>
        </w:rPr>
        <w:t>responsibility</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that</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the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product</w:t>
      </w:r>
      <w:proofErr w:type="spellEnd"/>
      <w:r>
        <w:rPr>
          <w:rFonts w:ascii="Arial" w:hAnsi="Arial" w:cs="Arial"/>
          <w:color w:val="000000"/>
          <w:sz w:val="21"/>
          <w:szCs w:val="21"/>
          <w:lang w:eastAsia="tr-TR"/>
        </w:rPr>
        <w:t>:</w:t>
      </w:r>
      <w:r>
        <w:rPr>
          <w:rFonts w:ascii="Arial" w:hAnsi="Arial" w:cs="Arial"/>
          <w:color w:val="000000"/>
          <w:sz w:val="21"/>
          <w:szCs w:val="21"/>
          <w:lang w:eastAsia="tr-TR"/>
        </w:rPr>
        <w:br/>
        <w:t xml:space="preserve">Product name: </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br/>
      </w:r>
      <w:proofErr w:type="spellStart"/>
      <w:r>
        <w:rPr>
          <w:rFonts w:ascii="Arial" w:hAnsi="Arial" w:cs="Arial"/>
          <w:color w:val="000000"/>
          <w:sz w:val="21"/>
          <w:szCs w:val="21"/>
          <w:lang w:eastAsia="tr-TR"/>
        </w:rPr>
        <w:t>Trade</w:t>
      </w:r>
      <w:proofErr w:type="spellEnd"/>
      <w:r>
        <w:rPr>
          <w:rFonts w:ascii="Arial" w:hAnsi="Arial" w:cs="Arial"/>
          <w:color w:val="000000"/>
          <w:sz w:val="21"/>
          <w:szCs w:val="21"/>
          <w:lang w:eastAsia="tr-TR"/>
        </w:rPr>
        <w:t xml:space="preserve"> name: </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t xml:space="preserve"> .</w:t>
      </w:r>
      <w:r>
        <w:rPr>
          <w:rFonts w:ascii="Arial" w:hAnsi="Arial" w:cs="Arial"/>
          <w:color w:val="000000"/>
          <w:sz w:val="21"/>
          <w:szCs w:val="21"/>
          <w:lang w:eastAsia="tr-TR"/>
        </w:rPr>
        <w:br/>
      </w:r>
      <w:proofErr w:type="spellStart"/>
      <w:r>
        <w:rPr>
          <w:rFonts w:ascii="Arial" w:hAnsi="Arial" w:cs="Arial"/>
          <w:color w:val="000000"/>
          <w:sz w:val="21"/>
          <w:szCs w:val="21"/>
          <w:lang w:eastAsia="tr-TR"/>
        </w:rPr>
        <w:t>Type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or</w:t>
      </w:r>
      <w:proofErr w:type="spellEnd"/>
      <w:r>
        <w:rPr>
          <w:rFonts w:ascii="Arial" w:hAnsi="Arial" w:cs="Arial"/>
          <w:color w:val="000000"/>
          <w:sz w:val="21"/>
          <w:szCs w:val="21"/>
          <w:lang w:eastAsia="tr-TR"/>
        </w:rPr>
        <w:t xml:space="preserve"> model: </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br/>
      </w:r>
      <w:proofErr w:type="spellStart"/>
      <w:r>
        <w:rPr>
          <w:rFonts w:ascii="Arial" w:hAnsi="Arial" w:cs="Arial"/>
          <w:color w:val="000000"/>
          <w:sz w:val="21"/>
          <w:szCs w:val="21"/>
          <w:lang w:eastAsia="tr-TR"/>
        </w:rPr>
        <w:t>Relevant</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supplementary</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information</w:t>
      </w:r>
      <w:proofErr w:type="spell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w:t>
      </w:r>
      <w:proofErr w:type="gramEnd"/>
    </w:p>
    <w:p w:rsidR="00A661FD" w:rsidRDefault="00A661FD" w:rsidP="00A661FD">
      <w:pPr>
        <w:shd w:val="clear" w:color="auto" w:fill="FFFFFF"/>
        <w:spacing w:after="150"/>
        <w:jc w:val="center"/>
        <w:rPr>
          <w:rFonts w:ascii="Arial" w:hAnsi="Arial" w:cs="Arial"/>
          <w:color w:val="000000"/>
          <w:sz w:val="21"/>
          <w:szCs w:val="21"/>
          <w:lang w:eastAsia="tr-TR"/>
        </w:rPr>
      </w:pPr>
      <w:r>
        <w:rPr>
          <w:rFonts w:ascii="Arial" w:hAnsi="Arial" w:cs="Arial"/>
          <w:color w:val="000000"/>
          <w:sz w:val="21"/>
          <w:szCs w:val="21"/>
          <w:lang w:eastAsia="tr-TR"/>
        </w:rPr>
        <w:lastRenderedPageBreak/>
        <w:br/>
        <w:t>(</w:t>
      </w:r>
      <w:proofErr w:type="spellStart"/>
      <w:r>
        <w:rPr>
          <w:rFonts w:ascii="Arial" w:hAnsi="Arial" w:cs="Arial"/>
          <w:color w:val="000000"/>
          <w:sz w:val="21"/>
          <w:szCs w:val="21"/>
          <w:lang w:eastAsia="tr-TR"/>
        </w:rPr>
        <w:t>e.g</w:t>
      </w:r>
      <w:proofErr w:type="spell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lot</w:t>
      </w:r>
      <w:proofErr w:type="gram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batch</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or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serial</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number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sources</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and</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numbers</w:t>
      </w:r>
      <w:proofErr w:type="spellEnd"/>
      <w:r>
        <w:rPr>
          <w:rFonts w:ascii="Arial" w:hAnsi="Arial" w:cs="Arial"/>
          <w:color w:val="000000"/>
          <w:sz w:val="21"/>
          <w:szCs w:val="21"/>
          <w:lang w:eastAsia="tr-TR"/>
        </w:rPr>
        <w:t xml:space="preserve"> of </w:t>
      </w:r>
      <w:proofErr w:type="spellStart"/>
      <w:r>
        <w:rPr>
          <w:rFonts w:ascii="Arial" w:hAnsi="Arial" w:cs="Arial"/>
          <w:color w:val="000000"/>
          <w:sz w:val="21"/>
          <w:szCs w:val="21"/>
          <w:lang w:eastAsia="tr-TR"/>
        </w:rPr>
        <w:t>items</w:t>
      </w:r>
      <w:proofErr w:type="spellEnd"/>
      <w:r>
        <w:rPr>
          <w:rFonts w:ascii="Arial" w:hAnsi="Arial" w:cs="Arial"/>
          <w:color w:val="000000"/>
          <w:sz w:val="21"/>
          <w:szCs w:val="21"/>
          <w:lang w:eastAsia="tr-TR"/>
        </w:rPr>
        <w:t>)</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br/>
      </w:r>
      <w:proofErr w:type="spellStart"/>
      <w:r>
        <w:rPr>
          <w:rFonts w:ascii="Arial" w:hAnsi="Arial" w:cs="Arial"/>
          <w:color w:val="000000"/>
          <w:sz w:val="21"/>
          <w:szCs w:val="21"/>
          <w:lang w:eastAsia="tr-TR"/>
        </w:rPr>
        <w:t>to</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which</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this</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declaration</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relates</w:t>
      </w:r>
      <w:proofErr w:type="spellEnd"/>
      <w:r>
        <w:rPr>
          <w:rFonts w:ascii="Arial" w:hAnsi="Arial" w:cs="Arial"/>
          <w:color w:val="000000"/>
          <w:sz w:val="21"/>
          <w:szCs w:val="21"/>
          <w:lang w:eastAsia="tr-TR"/>
        </w:rPr>
        <w:t xml:space="preserve"> is in </w:t>
      </w:r>
      <w:proofErr w:type="spellStart"/>
      <w:r>
        <w:rPr>
          <w:rFonts w:ascii="Arial" w:hAnsi="Arial" w:cs="Arial"/>
          <w:color w:val="000000"/>
          <w:sz w:val="21"/>
          <w:szCs w:val="21"/>
          <w:lang w:eastAsia="tr-TR"/>
        </w:rPr>
        <w:t>conformity</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with</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the</w:t>
      </w:r>
      <w:proofErr w:type="spellEnd"/>
      <w:r>
        <w:rPr>
          <w:rFonts w:ascii="Arial" w:hAnsi="Arial" w:cs="Arial"/>
          <w:color w:val="000000"/>
          <w:sz w:val="21"/>
          <w:szCs w:val="21"/>
          <w:lang w:eastAsia="tr-TR"/>
        </w:rPr>
        <w:t> </w:t>
      </w:r>
      <w:proofErr w:type="spellStart"/>
      <w:r>
        <w:rPr>
          <w:rFonts w:ascii="Arial" w:hAnsi="Arial" w:cs="Arial"/>
          <w:i/>
          <w:iCs/>
          <w:color w:val="000000"/>
          <w:sz w:val="21"/>
          <w:szCs w:val="21"/>
          <w:lang w:eastAsia="tr-TR"/>
        </w:rPr>
        <w:t>essential</w:t>
      </w:r>
      <w:proofErr w:type="spellEnd"/>
      <w:r>
        <w:rPr>
          <w:rFonts w:ascii="Arial" w:hAnsi="Arial" w:cs="Arial"/>
          <w:i/>
          <w:iCs/>
          <w:color w:val="000000"/>
          <w:sz w:val="21"/>
          <w:szCs w:val="21"/>
          <w:lang w:eastAsia="tr-TR"/>
        </w:rPr>
        <w:t xml:space="preserve"> </w:t>
      </w:r>
      <w:proofErr w:type="spellStart"/>
      <w:r>
        <w:rPr>
          <w:rFonts w:ascii="Arial" w:hAnsi="Arial" w:cs="Arial"/>
          <w:i/>
          <w:iCs/>
          <w:color w:val="000000"/>
          <w:sz w:val="21"/>
          <w:szCs w:val="21"/>
          <w:lang w:eastAsia="tr-TR"/>
        </w:rPr>
        <w:t>requirements</w:t>
      </w:r>
      <w:proofErr w:type="spellEnd"/>
      <w:r>
        <w:rPr>
          <w:rFonts w:ascii="Arial" w:hAnsi="Arial" w:cs="Arial"/>
          <w:i/>
          <w:iCs/>
          <w:color w:val="000000"/>
          <w:sz w:val="21"/>
          <w:szCs w:val="21"/>
          <w:lang w:eastAsia="tr-TR"/>
        </w:rPr>
        <w:t xml:space="preserve"> </w:t>
      </w:r>
      <w:proofErr w:type="spellStart"/>
      <w:r>
        <w:rPr>
          <w:rFonts w:ascii="Arial" w:hAnsi="Arial" w:cs="Arial"/>
          <w:i/>
          <w:iCs/>
          <w:color w:val="000000"/>
          <w:sz w:val="21"/>
          <w:szCs w:val="21"/>
          <w:lang w:eastAsia="tr-TR"/>
        </w:rPr>
        <w:t>and</w:t>
      </w:r>
      <w:proofErr w:type="spellEnd"/>
      <w:r>
        <w:rPr>
          <w:rFonts w:ascii="Arial" w:hAnsi="Arial" w:cs="Arial"/>
          <w:i/>
          <w:iCs/>
          <w:color w:val="000000"/>
          <w:sz w:val="21"/>
          <w:szCs w:val="21"/>
          <w:lang w:eastAsia="tr-TR"/>
        </w:rPr>
        <w:t xml:space="preserve"> </w:t>
      </w:r>
      <w:proofErr w:type="spellStart"/>
      <w:r>
        <w:rPr>
          <w:rFonts w:ascii="Arial" w:hAnsi="Arial" w:cs="Arial"/>
          <w:i/>
          <w:iCs/>
          <w:color w:val="000000"/>
          <w:sz w:val="21"/>
          <w:szCs w:val="21"/>
          <w:lang w:eastAsia="tr-TR"/>
        </w:rPr>
        <w:t>other</w:t>
      </w:r>
      <w:proofErr w:type="spellEnd"/>
      <w:r>
        <w:rPr>
          <w:rFonts w:ascii="Arial" w:hAnsi="Arial" w:cs="Arial"/>
          <w:i/>
          <w:iCs/>
          <w:color w:val="000000"/>
          <w:sz w:val="21"/>
          <w:szCs w:val="21"/>
          <w:lang w:eastAsia="tr-TR"/>
        </w:rPr>
        <w:t xml:space="preserve"> </w:t>
      </w:r>
      <w:proofErr w:type="spellStart"/>
      <w:r>
        <w:rPr>
          <w:rFonts w:ascii="Arial" w:hAnsi="Arial" w:cs="Arial"/>
          <w:i/>
          <w:iCs/>
          <w:color w:val="000000"/>
          <w:sz w:val="21"/>
          <w:szCs w:val="21"/>
          <w:lang w:eastAsia="tr-TR"/>
        </w:rPr>
        <w:t>relevant</w:t>
      </w:r>
      <w:proofErr w:type="spellEnd"/>
      <w:r>
        <w:rPr>
          <w:rFonts w:ascii="Arial" w:hAnsi="Arial" w:cs="Arial"/>
          <w:i/>
          <w:iCs/>
          <w:color w:val="000000"/>
          <w:sz w:val="21"/>
          <w:szCs w:val="21"/>
          <w:lang w:eastAsia="tr-TR"/>
        </w:rPr>
        <w:t xml:space="preserve"> </w:t>
      </w:r>
      <w:proofErr w:type="spellStart"/>
      <w:r>
        <w:rPr>
          <w:rFonts w:ascii="Arial" w:hAnsi="Arial" w:cs="Arial"/>
          <w:i/>
          <w:iCs/>
          <w:color w:val="000000"/>
          <w:sz w:val="21"/>
          <w:szCs w:val="21"/>
          <w:lang w:eastAsia="tr-TR"/>
        </w:rPr>
        <w:t>requirements</w:t>
      </w:r>
      <w:proofErr w:type="spellEnd"/>
      <w:r>
        <w:rPr>
          <w:rFonts w:ascii="Arial" w:hAnsi="Arial" w:cs="Arial"/>
          <w:i/>
          <w:iCs/>
          <w:color w:val="000000"/>
          <w:sz w:val="21"/>
          <w:szCs w:val="21"/>
          <w:lang w:eastAsia="tr-TR"/>
        </w:rPr>
        <w:t> </w:t>
      </w:r>
      <w:r>
        <w:rPr>
          <w:rFonts w:ascii="Arial" w:hAnsi="Arial" w:cs="Arial"/>
          <w:color w:val="000000"/>
          <w:sz w:val="21"/>
          <w:szCs w:val="21"/>
          <w:lang w:eastAsia="tr-TR"/>
        </w:rPr>
        <w:t xml:space="preserve">of </w:t>
      </w:r>
      <w:proofErr w:type="spellStart"/>
      <w:r>
        <w:rPr>
          <w:rFonts w:ascii="Arial" w:hAnsi="Arial" w:cs="Arial"/>
          <w:color w:val="000000"/>
          <w:sz w:val="21"/>
          <w:szCs w:val="21"/>
          <w:lang w:eastAsia="tr-TR"/>
        </w:rPr>
        <w:t>the</w:t>
      </w:r>
      <w:proofErr w:type="spellEnd"/>
      <w:r>
        <w:rPr>
          <w:rFonts w:ascii="Arial" w:hAnsi="Arial" w:cs="Arial"/>
          <w:color w:val="000000"/>
          <w:sz w:val="21"/>
          <w:szCs w:val="21"/>
          <w:lang w:eastAsia="tr-TR"/>
        </w:rPr>
        <w:t xml:space="preserve"> R&amp;TTE Directive (1999/5/EC).</w:t>
      </w:r>
      <w:r>
        <w:rPr>
          <w:rFonts w:ascii="Arial" w:hAnsi="Arial" w:cs="Arial"/>
          <w:color w:val="000000"/>
          <w:sz w:val="21"/>
          <w:szCs w:val="21"/>
          <w:lang w:eastAsia="tr-TR"/>
        </w:rPr>
        <w:br/>
      </w:r>
      <w:r>
        <w:rPr>
          <w:rFonts w:ascii="Arial" w:hAnsi="Arial" w:cs="Arial"/>
          <w:color w:val="000000"/>
          <w:sz w:val="21"/>
          <w:szCs w:val="21"/>
          <w:lang w:eastAsia="tr-TR"/>
        </w:rPr>
        <w:br/>
      </w:r>
      <w:proofErr w:type="spellStart"/>
      <w:r>
        <w:rPr>
          <w:rFonts w:ascii="Arial" w:hAnsi="Arial" w:cs="Arial"/>
          <w:color w:val="000000"/>
          <w:sz w:val="21"/>
          <w:szCs w:val="21"/>
          <w:lang w:eastAsia="tr-TR"/>
        </w:rPr>
        <w:t>The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product</w:t>
      </w:r>
      <w:proofErr w:type="spellEnd"/>
      <w:r>
        <w:rPr>
          <w:rFonts w:ascii="Arial" w:hAnsi="Arial" w:cs="Arial"/>
          <w:color w:val="000000"/>
          <w:sz w:val="21"/>
          <w:szCs w:val="21"/>
          <w:lang w:eastAsia="tr-TR"/>
        </w:rPr>
        <w:t xml:space="preserve"> is </w:t>
      </w:r>
      <w:proofErr w:type="spellStart"/>
      <w:r>
        <w:rPr>
          <w:rFonts w:ascii="Arial" w:hAnsi="Arial" w:cs="Arial"/>
          <w:color w:val="000000"/>
          <w:sz w:val="21"/>
          <w:szCs w:val="21"/>
          <w:lang w:eastAsia="tr-TR"/>
        </w:rPr>
        <w:t>compliant</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with</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the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following</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standards</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and</w:t>
      </w:r>
      <w:proofErr w:type="spellEnd"/>
      <w:r>
        <w:rPr>
          <w:rFonts w:ascii="Arial" w:hAnsi="Arial" w:cs="Arial"/>
          <w:color w:val="000000"/>
          <w:sz w:val="21"/>
          <w:szCs w:val="21"/>
          <w:lang w:eastAsia="tr-TR"/>
        </w:rPr>
        <w:t>/</w:t>
      </w:r>
      <w:proofErr w:type="spellStart"/>
      <w:r>
        <w:rPr>
          <w:rFonts w:ascii="Arial" w:hAnsi="Arial" w:cs="Arial"/>
          <w:color w:val="000000"/>
          <w:sz w:val="21"/>
          <w:szCs w:val="21"/>
          <w:lang w:eastAsia="tr-TR"/>
        </w:rPr>
        <w:t>or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other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normative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documents</w:t>
      </w:r>
      <w:proofErr w:type="spellEnd"/>
      <w:r>
        <w:rPr>
          <w:rFonts w:ascii="Arial" w:hAnsi="Arial" w:cs="Arial"/>
          <w:color w:val="000000"/>
          <w:sz w:val="21"/>
          <w:szCs w:val="21"/>
          <w:lang w:eastAsia="tr-TR"/>
        </w:rPr>
        <w:t>:</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br/>
        <w:t xml:space="preserve">SAFETY (art 3.1.a): </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t> </w:t>
      </w:r>
      <w:r>
        <w:rPr>
          <w:rFonts w:ascii="Arial" w:hAnsi="Arial" w:cs="Arial"/>
          <w:color w:val="000000"/>
          <w:sz w:val="21"/>
          <w:szCs w:val="21"/>
          <w:lang w:eastAsia="tr-TR"/>
        </w:rPr>
        <w:br/>
      </w:r>
      <w:r>
        <w:rPr>
          <w:rFonts w:ascii="Arial" w:hAnsi="Arial" w:cs="Arial"/>
          <w:color w:val="000000"/>
          <w:sz w:val="21"/>
          <w:szCs w:val="21"/>
          <w:lang w:eastAsia="tr-TR"/>
        </w:rPr>
        <w:br/>
        <w:t>(</w:t>
      </w:r>
      <w:proofErr w:type="spellStart"/>
      <w:r>
        <w:rPr>
          <w:rFonts w:ascii="Arial" w:hAnsi="Arial" w:cs="Arial"/>
          <w:color w:val="000000"/>
          <w:sz w:val="21"/>
          <w:szCs w:val="21"/>
          <w:lang w:eastAsia="tr-TR"/>
        </w:rPr>
        <w:t>Based</w:t>
      </w:r>
      <w:proofErr w:type="spellEnd"/>
      <w:r>
        <w:rPr>
          <w:rFonts w:ascii="Arial" w:hAnsi="Arial" w:cs="Arial"/>
          <w:color w:val="000000"/>
          <w:sz w:val="21"/>
          <w:szCs w:val="21"/>
          <w:lang w:eastAsia="tr-TR"/>
        </w:rPr>
        <w:t xml:space="preserve"> on LVD </w:t>
      </w:r>
      <w:proofErr w:type="spellStart"/>
      <w:r>
        <w:rPr>
          <w:rFonts w:ascii="Arial" w:hAnsi="Arial" w:cs="Arial"/>
          <w:color w:val="000000"/>
          <w:sz w:val="21"/>
          <w:szCs w:val="21"/>
          <w:lang w:eastAsia="tr-TR"/>
        </w:rPr>
        <w:t>DoC</w:t>
      </w:r>
      <w:proofErr w:type="spellEnd"/>
      <w:r>
        <w:rPr>
          <w:rFonts w:ascii="Arial" w:hAnsi="Arial" w:cs="Arial"/>
          <w:color w:val="000000"/>
          <w:sz w:val="21"/>
          <w:szCs w:val="21"/>
          <w:lang w:eastAsia="tr-TR"/>
        </w:rPr>
        <w:t xml:space="preserve">: </w:t>
      </w:r>
      <w:r>
        <w:rPr>
          <w:rFonts w:ascii="Symbol" w:hAnsi="Symbol"/>
          <w:color w:val="000000"/>
          <w:sz w:val="21"/>
          <w:szCs w:val="21"/>
          <w:lang w:eastAsia="tr-TR"/>
        </w:rPr>
        <w:t></w:t>
      </w:r>
      <w:r>
        <w:rPr>
          <w:rFonts w:ascii="Arial" w:hAnsi="Arial" w:cs="Arial"/>
          <w:color w:val="000000"/>
          <w:sz w:val="21"/>
          <w:szCs w:val="21"/>
          <w:lang w:eastAsia="tr-TR"/>
        </w:rPr>
        <w:t>) (</w:t>
      </w:r>
      <w:proofErr w:type="spellStart"/>
      <w:r>
        <w:rPr>
          <w:rFonts w:ascii="Arial" w:hAnsi="Arial" w:cs="Arial"/>
          <w:color w:val="000000"/>
          <w:sz w:val="21"/>
          <w:szCs w:val="21"/>
          <w:lang w:eastAsia="tr-TR"/>
        </w:rPr>
        <w:t>title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and</w:t>
      </w:r>
      <w:proofErr w:type="spellEnd"/>
      <w:r>
        <w:rPr>
          <w:rFonts w:ascii="Arial" w:hAnsi="Arial" w:cs="Arial"/>
          <w:color w:val="000000"/>
          <w:sz w:val="21"/>
          <w:szCs w:val="21"/>
          <w:lang w:eastAsia="tr-TR"/>
        </w:rPr>
        <w:t>/</w:t>
      </w:r>
      <w:proofErr w:type="spellStart"/>
      <w:r>
        <w:rPr>
          <w:rFonts w:ascii="Arial" w:hAnsi="Arial" w:cs="Arial"/>
          <w:color w:val="000000"/>
          <w:sz w:val="21"/>
          <w:szCs w:val="21"/>
          <w:lang w:eastAsia="tr-TR"/>
        </w:rPr>
        <w:t>or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number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and</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date</w:t>
      </w:r>
      <w:proofErr w:type="spellEnd"/>
      <w:r>
        <w:rPr>
          <w:rFonts w:ascii="Arial" w:hAnsi="Arial" w:cs="Arial"/>
          <w:color w:val="000000"/>
          <w:sz w:val="21"/>
          <w:szCs w:val="21"/>
          <w:lang w:eastAsia="tr-TR"/>
        </w:rPr>
        <w:t xml:space="preserve"> of </w:t>
      </w:r>
      <w:proofErr w:type="spellStart"/>
      <w:r>
        <w:rPr>
          <w:rFonts w:ascii="Arial" w:hAnsi="Arial" w:cs="Arial"/>
          <w:color w:val="000000"/>
          <w:sz w:val="21"/>
          <w:szCs w:val="21"/>
          <w:lang w:eastAsia="tr-TR"/>
        </w:rPr>
        <w:t>issue</w:t>
      </w:r>
      <w:proofErr w:type="spellEnd"/>
      <w:r>
        <w:rPr>
          <w:rFonts w:ascii="Arial" w:hAnsi="Arial" w:cs="Arial"/>
          <w:color w:val="000000"/>
          <w:sz w:val="21"/>
          <w:szCs w:val="21"/>
          <w:lang w:eastAsia="tr-TR"/>
        </w:rPr>
        <w:t xml:space="preserve"> of </w:t>
      </w:r>
      <w:proofErr w:type="spellStart"/>
      <w:r>
        <w:rPr>
          <w:rFonts w:ascii="Arial" w:hAnsi="Arial" w:cs="Arial"/>
          <w:color w:val="000000"/>
          <w:sz w:val="21"/>
          <w:szCs w:val="21"/>
          <w:lang w:eastAsia="tr-TR"/>
        </w:rPr>
        <w:t>the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standard</w:t>
      </w:r>
      <w:proofErr w:type="spellEnd"/>
      <w:r>
        <w:rPr>
          <w:rFonts w:ascii="Arial" w:hAnsi="Arial" w:cs="Arial"/>
          <w:color w:val="000000"/>
          <w:sz w:val="21"/>
          <w:szCs w:val="21"/>
          <w:lang w:eastAsia="tr-TR"/>
        </w:rPr>
        <w:t xml:space="preserve">(s) </w:t>
      </w:r>
      <w:proofErr w:type="spellStart"/>
      <w:r>
        <w:rPr>
          <w:rFonts w:ascii="Arial" w:hAnsi="Arial" w:cs="Arial"/>
          <w:color w:val="000000"/>
          <w:sz w:val="21"/>
          <w:szCs w:val="21"/>
          <w:lang w:eastAsia="tr-TR"/>
        </w:rPr>
        <w:t>or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other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normative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document</w:t>
      </w:r>
      <w:proofErr w:type="spellEnd"/>
      <w:r>
        <w:rPr>
          <w:rFonts w:ascii="Arial" w:hAnsi="Arial" w:cs="Arial"/>
          <w:color w:val="000000"/>
          <w:sz w:val="21"/>
          <w:szCs w:val="21"/>
          <w:lang w:eastAsia="tr-TR"/>
        </w:rPr>
        <w:t>(s))</w:t>
      </w:r>
      <w:r>
        <w:rPr>
          <w:rFonts w:ascii="Arial" w:hAnsi="Arial" w:cs="Arial"/>
          <w:color w:val="000000"/>
          <w:sz w:val="21"/>
          <w:szCs w:val="21"/>
          <w:lang w:eastAsia="tr-TR"/>
        </w:rPr>
        <w:br/>
      </w:r>
      <w:r>
        <w:rPr>
          <w:rFonts w:ascii="Arial" w:hAnsi="Arial" w:cs="Arial"/>
          <w:color w:val="000000"/>
          <w:sz w:val="21"/>
          <w:szCs w:val="21"/>
          <w:lang w:eastAsia="tr-TR"/>
        </w:rPr>
        <w:br/>
        <w:t xml:space="preserve">EMC (art 3.1.b): </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t> </w:t>
      </w:r>
      <w:r>
        <w:rPr>
          <w:rFonts w:ascii="Arial" w:hAnsi="Arial" w:cs="Arial"/>
          <w:color w:val="000000"/>
          <w:sz w:val="21"/>
          <w:szCs w:val="21"/>
          <w:lang w:eastAsia="tr-TR"/>
        </w:rPr>
        <w:br/>
      </w:r>
      <w:r>
        <w:rPr>
          <w:rFonts w:ascii="Arial" w:hAnsi="Arial" w:cs="Arial"/>
          <w:color w:val="000000"/>
          <w:sz w:val="21"/>
          <w:szCs w:val="21"/>
          <w:lang w:eastAsia="tr-TR"/>
        </w:rPr>
        <w:br/>
        <w:t>(</w:t>
      </w:r>
      <w:proofErr w:type="spellStart"/>
      <w:r>
        <w:rPr>
          <w:rFonts w:ascii="Arial" w:hAnsi="Arial" w:cs="Arial"/>
          <w:color w:val="000000"/>
          <w:sz w:val="21"/>
          <w:szCs w:val="21"/>
          <w:lang w:eastAsia="tr-TR"/>
        </w:rPr>
        <w:t>Based</w:t>
      </w:r>
      <w:proofErr w:type="spellEnd"/>
      <w:r>
        <w:rPr>
          <w:rFonts w:ascii="Arial" w:hAnsi="Arial" w:cs="Arial"/>
          <w:color w:val="000000"/>
          <w:sz w:val="21"/>
          <w:szCs w:val="21"/>
          <w:lang w:eastAsia="tr-TR"/>
        </w:rPr>
        <w:t xml:space="preserve"> on EMC </w:t>
      </w:r>
      <w:proofErr w:type="spellStart"/>
      <w:r>
        <w:rPr>
          <w:rFonts w:ascii="Arial" w:hAnsi="Arial" w:cs="Arial"/>
          <w:color w:val="000000"/>
          <w:sz w:val="21"/>
          <w:szCs w:val="21"/>
          <w:lang w:eastAsia="tr-TR"/>
        </w:rPr>
        <w:t>DoC</w:t>
      </w:r>
      <w:proofErr w:type="spellEnd"/>
      <w:r>
        <w:rPr>
          <w:rFonts w:ascii="Arial" w:hAnsi="Arial" w:cs="Arial"/>
          <w:color w:val="000000"/>
          <w:sz w:val="21"/>
          <w:szCs w:val="21"/>
          <w:lang w:eastAsia="tr-TR"/>
        </w:rPr>
        <w:t xml:space="preserve">: </w:t>
      </w:r>
      <w:r>
        <w:rPr>
          <w:rFonts w:ascii="Symbol" w:hAnsi="Symbol"/>
          <w:color w:val="000000"/>
          <w:sz w:val="21"/>
          <w:szCs w:val="21"/>
          <w:lang w:eastAsia="tr-TR"/>
        </w:rPr>
        <w:t></w:t>
      </w:r>
      <w:r>
        <w:rPr>
          <w:rFonts w:ascii="Arial" w:hAnsi="Arial" w:cs="Arial"/>
          <w:color w:val="000000"/>
          <w:sz w:val="21"/>
          <w:szCs w:val="21"/>
          <w:lang w:eastAsia="tr-TR"/>
        </w:rPr>
        <w:t>) (</w:t>
      </w:r>
      <w:proofErr w:type="spellStart"/>
      <w:r>
        <w:rPr>
          <w:rFonts w:ascii="Arial" w:hAnsi="Arial" w:cs="Arial"/>
          <w:color w:val="000000"/>
          <w:sz w:val="21"/>
          <w:szCs w:val="21"/>
          <w:lang w:eastAsia="tr-TR"/>
        </w:rPr>
        <w:t>title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and</w:t>
      </w:r>
      <w:proofErr w:type="spellEnd"/>
      <w:r>
        <w:rPr>
          <w:rFonts w:ascii="Arial" w:hAnsi="Arial" w:cs="Arial"/>
          <w:color w:val="000000"/>
          <w:sz w:val="21"/>
          <w:szCs w:val="21"/>
          <w:lang w:eastAsia="tr-TR"/>
        </w:rPr>
        <w:t>/</w:t>
      </w:r>
      <w:proofErr w:type="spellStart"/>
      <w:r>
        <w:rPr>
          <w:rFonts w:ascii="Arial" w:hAnsi="Arial" w:cs="Arial"/>
          <w:color w:val="000000"/>
          <w:sz w:val="21"/>
          <w:szCs w:val="21"/>
          <w:lang w:eastAsia="tr-TR"/>
        </w:rPr>
        <w:t>or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number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and</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date</w:t>
      </w:r>
      <w:proofErr w:type="spellEnd"/>
      <w:r>
        <w:rPr>
          <w:rFonts w:ascii="Arial" w:hAnsi="Arial" w:cs="Arial"/>
          <w:color w:val="000000"/>
          <w:sz w:val="21"/>
          <w:szCs w:val="21"/>
          <w:lang w:eastAsia="tr-TR"/>
        </w:rPr>
        <w:t xml:space="preserve"> of </w:t>
      </w:r>
      <w:proofErr w:type="spellStart"/>
      <w:r>
        <w:rPr>
          <w:rFonts w:ascii="Arial" w:hAnsi="Arial" w:cs="Arial"/>
          <w:color w:val="000000"/>
          <w:sz w:val="21"/>
          <w:szCs w:val="21"/>
          <w:lang w:eastAsia="tr-TR"/>
        </w:rPr>
        <w:t>issue</w:t>
      </w:r>
      <w:proofErr w:type="spellEnd"/>
      <w:r>
        <w:rPr>
          <w:rFonts w:ascii="Arial" w:hAnsi="Arial" w:cs="Arial"/>
          <w:color w:val="000000"/>
          <w:sz w:val="21"/>
          <w:szCs w:val="21"/>
          <w:lang w:eastAsia="tr-TR"/>
        </w:rPr>
        <w:t xml:space="preserve"> of </w:t>
      </w:r>
      <w:proofErr w:type="spellStart"/>
      <w:r>
        <w:rPr>
          <w:rFonts w:ascii="Arial" w:hAnsi="Arial" w:cs="Arial"/>
          <w:color w:val="000000"/>
          <w:sz w:val="21"/>
          <w:szCs w:val="21"/>
          <w:lang w:eastAsia="tr-TR"/>
        </w:rPr>
        <w:t>the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standard</w:t>
      </w:r>
      <w:proofErr w:type="spellEnd"/>
      <w:r>
        <w:rPr>
          <w:rFonts w:ascii="Arial" w:hAnsi="Arial" w:cs="Arial"/>
          <w:color w:val="000000"/>
          <w:sz w:val="21"/>
          <w:szCs w:val="21"/>
          <w:lang w:eastAsia="tr-TR"/>
        </w:rPr>
        <w:t xml:space="preserve">(s) </w:t>
      </w:r>
      <w:proofErr w:type="spellStart"/>
      <w:r>
        <w:rPr>
          <w:rFonts w:ascii="Arial" w:hAnsi="Arial" w:cs="Arial"/>
          <w:color w:val="000000"/>
          <w:sz w:val="21"/>
          <w:szCs w:val="21"/>
          <w:lang w:eastAsia="tr-TR"/>
        </w:rPr>
        <w:t>or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other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normative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document</w:t>
      </w:r>
      <w:proofErr w:type="spellEnd"/>
      <w:r>
        <w:rPr>
          <w:rFonts w:ascii="Arial" w:hAnsi="Arial" w:cs="Arial"/>
          <w:color w:val="000000"/>
          <w:sz w:val="21"/>
          <w:szCs w:val="21"/>
          <w:lang w:eastAsia="tr-TR"/>
        </w:rPr>
        <w:t>(s))</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SPECTRUM (art 3. 2): </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br/>
      </w:r>
      <w:r>
        <w:rPr>
          <w:rFonts w:ascii="Arial" w:hAnsi="Arial" w:cs="Arial"/>
          <w:color w:val="000000"/>
          <w:sz w:val="21"/>
          <w:szCs w:val="21"/>
          <w:lang w:eastAsia="tr-TR"/>
        </w:rPr>
        <w:br/>
        <w:t>(</w:t>
      </w:r>
      <w:proofErr w:type="spellStart"/>
      <w:r>
        <w:rPr>
          <w:rFonts w:ascii="Arial" w:hAnsi="Arial" w:cs="Arial"/>
          <w:color w:val="000000"/>
          <w:sz w:val="21"/>
          <w:szCs w:val="21"/>
          <w:lang w:eastAsia="tr-TR"/>
        </w:rPr>
        <w:t>title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and</w:t>
      </w:r>
      <w:proofErr w:type="spellEnd"/>
      <w:r>
        <w:rPr>
          <w:rFonts w:ascii="Arial" w:hAnsi="Arial" w:cs="Arial"/>
          <w:color w:val="000000"/>
          <w:sz w:val="21"/>
          <w:szCs w:val="21"/>
          <w:lang w:eastAsia="tr-TR"/>
        </w:rPr>
        <w:t>/</w:t>
      </w:r>
      <w:proofErr w:type="spellStart"/>
      <w:r>
        <w:rPr>
          <w:rFonts w:ascii="Arial" w:hAnsi="Arial" w:cs="Arial"/>
          <w:color w:val="000000"/>
          <w:sz w:val="21"/>
          <w:szCs w:val="21"/>
          <w:lang w:eastAsia="tr-TR"/>
        </w:rPr>
        <w:t>or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number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and</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date</w:t>
      </w:r>
      <w:proofErr w:type="spellEnd"/>
      <w:r>
        <w:rPr>
          <w:rFonts w:ascii="Arial" w:hAnsi="Arial" w:cs="Arial"/>
          <w:color w:val="000000"/>
          <w:sz w:val="21"/>
          <w:szCs w:val="21"/>
          <w:lang w:eastAsia="tr-TR"/>
        </w:rPr>
        <w:t xml:space="preserve"> of </w:t>
      </w:r>
      <w:proofErr w:type="spellStart"/>
      <w:r>
        <w:rPr>
          <w:rFonts w:ascii="Arial" w:hAnsi="Arial" w:cs="Arial"/>
          <w:color w:val="000000"/>
          <w:sz w:val="21"/>
          <w:szCs w:val="21"/>
          <w:lang w:eastAsia="tr-TR"/>
        </w:rPr>
        <w:t>issue</w:t>
      </w:r>
      <w:proofErr w:type="spellEnd"/>
      <w:r>
        <w:rPr>
          <w:rFonts w:ascii="Arial" w:hAnsi="Arial" w:cs="Arial"/>
          <w:color w:val="000000"/>
          <w:sz w:val="21"/>
          <w:szCs w:val="21"/>
          <w:lang w:eastAsia="tr-TR"/>
        </w:rPr>
        <w:t xml:space="preserve"> of </w:t>
      </w:r>
      <w:proofErr w:type="spellStart"/>
      <w:r>
        <w:rPr>
          <w:rFonts w:ascii="Arial" w:hAnsi="Arial" w:cs="Arial"/>
          <w:color w:val="000000"/>
          <w:sz w:val="21"/>
          <w:szCs w:val="21"/>
          <w:lang w:eastAsia="tr-TR"/>
        </w:rPr>
        <w:t>the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standard</w:t>
      </w:r>
      <w:proofErr w:type="spellEnd"/>
      <w:r>
        <w:rPr>
          <w:rFonts w:ascii="Arial" w:hAnsi="Arial" w:cs="Arial"/>
          <w:color w:val="000000"/>
          <w:sz w:val="21"/>
          <w:szCs w:val="21"/>
          <w:lang w:eastAsia="tr-TR"/>
        </w:rPr>
        <w:t xml:space="preserve">(s) </w:t>
      </w:r>
      <w:proofErr w:type="spellStart"/>
      <w:r>
        <w:rPr>
          <w:rFonts w:ascii="Arial" w:hAnsi="Arial" w:cs="Arial"/>
          <w:color w:val="000000"/>
          <w:sz w:val="21"/>
          <w:szCs w:val="21"/>
          <w:lang w:eastAsia="tr-TR"/>
        </w:rPr>
        <w:t>or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other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normative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document</w:t>
      </w:r>
      <w:proofErr w:type="spellEnd"/>
      <w:r>
        <w:rPr>
          <w:rFonts w:ascii="Arial" w:hAnsi="Arial" w:cs="Arial"/>
          <w:color w:val="000000"/>
          <w:sz w:val="21"/>
          <w:szCs w:val="21"/>
          <w:lang w:eastAsia="tr-TR"/>
        </w:rPr>
        <w:t>(s))</w:t>
      </w:r>
      <w:r>
        <w:rPr>
          <w:rFonts w:ascii="Arial" w:hAnsi="Arial" w:cs="Arial"/>
          <w:color w:val="000000"/>
          <w:sz w:val="21"/>
          <w:szCs w:val="21"/>
          <w:lang w:eastAsia="tr-TR"/>
        </w:rPr>
        <w:br/>
      </w:r>
      <w:r>
        <w:rPr>
          <w:rFonts w:ascii="Arial" w:hAnsi="Arial" w:cs="Arial"/>
          <w:color w:val="000000"/>
          <w:sz w:val="21"/>
          <w:szCs w:val="21"/>
          <w:lang w:eastAsia="tr-TR"/>
        </w:rPr>
        <w:br/>
        <w:t xml:space="preserve">OTHER : </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t> </w:t>
      </w:r>
      <w:r>
        <w:rPr>
          <w:rFonts w:ascii="Arial" w:hAnsi="Arial" w:cs="Arial"/>
          <w:color w:val="000000"/>
          <w:sz w:val="21"/>
          <w:szCs w:val="21"/>
          <w:lang w:eastAsia="tr-TR"/>
        </w:rPr>
        <w:br/>
      </w:r>
      <w:r>
        <w:rPr>
          <w:rFonts w:ascii="Arial" w:hAnsi="Arial" w:cs="Arial"/>
          <w:color w:val="000000"/>
          <w:sz w:val="21"/>
          <w:szCs w:val="21"/>
          <w:lang w:eastAsia="tr-TR"/>
        </w:rPr>
        <w:br/>
      </w:r>
      <w:proofErr w:type="gramStart"/>
      <w:r>
        <w:rPr>
          <w:rFonts w:ascii="Arial" w:hAnsi="Arial" w:cs="Arial"/>
          <w:color w:val="000000"/>
          <w:sz w:val="21"/>
          <w:szCs w:val="21"/>
          <w:lang w:eastAsia="tr-TR"/>
        </w:rPr>
        <w:t>(</w:t>
      </w:r>
      <w:proofErr w:type="spellStart"/>
      <w:proofErr w:type="gramEnd"/>
      <w:r>
        <w:rPr>
          <w:rFonts w:ascii="Arial" w:hAnsi="Arial" w:cs="Arial"/>
          <w:color w:val="000000"/>
          <w:sz w:val="21"/>
          <w:szCs w:val="21"/>
          <w:lang w:eastAsia="tr-TR"/>
        </w:rPr>
        <w:t>incl</w:t>
      </w:r>
      <w:proofErr w:type="spell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art</w:t>
      </w:r>
      <w:proofErr w:type="gramEnd"/>
      <w:r>
        <w:rPr>
          <w:rFonts w:ascii="Arial" w:hAnsi="Arial" w:cs="Arial"/>
          <w:color w:val="000000"/>
          <w:sz w:val="21"/>
          <w:szCs w:val="21"/>
          <w:lang w:eastAsia="tr-TR"/>
        </w:rPr>
        <w:t xml:space="preserve"> 3.3 </w:t>
      </w:r>
      <w:proofErr w:type="spellStart"/>
      <w:r>
        <w:rPr>
          <w:rFonts w:ascii="Arial" w:hAnsi="Arial" w:cs="Arial"/>
          <w:color w:val="000000"/>
          <w:sz w:val="21"/>
          <w:szCs w:val="21"/>
          <w:lang w:eastAsia="tr-TR"/>
        </w:rPr>
        <w:t>and</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vol</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specs</w:t>
      </w:r>
      <w:proofErr w:type="spellEnd"/>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title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and</w:t>
      </w:r>
      <w:proofErr w:type="spellEnd"/>
      <w:r>
        <w:rPr>
          <w:rFonts w:ascii="Arial" w:hAnsi="Arial" w:cs="Arial"/>
          <w:color w:val="000000"/>
          <w:sz w:val="21"/>
          <w:szCs w:val="21"/>
          <w:lang w:eastAsia="tr-TR"/>
        </w:rPr>
        <w:t>/</w:t>
      </w:r>
      <w:proofErr w:type="spellStart"/>
      <w:r>
        <w:rPr>
          <w:rFonts w:ascii="Arial" w:hAnsi="Arial" w:cs="Arial"/>
          <w:color w:val="000000"/>
          <w:sz w:val="21"/>
          <w:szCs w:val="21"/>
          <w:lang w:eastAsia="tr-TR"/>
        </w:rPr>
        <w:t>or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number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and</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date</w:t>
      </w:r>
      <w:proofErr w:type="spellEnd"/>
      <w:r>
        <w:rPr>
          <w:rFonts w:ascii="Arial" w:hAnsi="Arial" w:cs="Arial"/>
          <w:color w:val="000000"/>
          <w:sz w:val="21"/>
          <w:szCs w:val="21"/>
          <w:lang w:eastAsia="tr-TR"/>
        </w:rPr>
        <w:t xml:space="preserve"> of </w:t>
      </w:r>
      <w:proofErr w:type="spellStart"/>
      <w:r>
        <w:rPr>
          <w:rFonts w:ascii="Arial" w:hAnsi="Arial" w:cs="Arial"/>
          <w:color w:val="000000"/>
          <w:sz w:val="21"/>
          <w:szCs w:val="21"/>
          <w:lang w:eastAsia="tr-TR"/>
        </w:rPr>
        <w:t>issue</w:t>
      </w:r>
      <w:proofErr w:type="spellEnd"/>
      <w:r>
        <w:rPr>
          <w:rFonts w:ascii="Arial" w:hAnsi="Arial" w:cs="Arial"/>
          <w:color w:val="000000"/>
          <w:sz w:val="21"/>
          <w:szCs w:val="21"/>
          <w:lang w:eastAsia="tr-TR"/>
        </w:rPr>
        <w:t xml:space="preserve"> of </w:t>
      </w:r>
      <w:proofErr w:type="spellStart"/>
      <w:r>
        <w:rPr>
          <w:rFonts w:ascii="Arial" w:hAnsi="Arial" w:cs="Arial"/>
          <w:color w:val="000000"/>
          <w:sz w:val="21"/>
          <w:szCs w:val="21"/>
          <w:lang w:eastAsia="tr-TR"/>
        </w:rPr>
        <w:t>the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standard</w:t>
      </w:r>
      <w:proofErr w:type="spellEnd"/>
      <w:r>
        <w:rPr>
          <w:rFonts w:ascii="Arial" w:hAnsi="Arial" w:cs="Arial"/>
          <w:color w:val="000000"/>
          <w:sz w:val="21"/>
          <w:szCs w:val="21"/>
          <w:lang w:eastAsia="tr-TR"/>
        </w:rPr>
        <w:t xml:space="preserve">(s) </w:t>
      </w:r>
      <w:proofErr w:type="spellStart"/>
      <w:r>
        <w:rPr>
          <w:rFonts w:ascii="Arial" w:hAnsi="Arial" w:cs="Arial"/>
          <w:color w:val="000000"/>
          <w:sz w:val="21"/>
          <w:szCs w:val="21"/>
          <w:lang w:eastAsia="tr-TR"/>
        </w:rPr>
        <w:t>or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other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normative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document</w:t>
      </w:r>
      <w:proofErr w:type="spellEnd"/>
      <w:r>
        <w:rPr>
          <w:rFonts w:ascii="Arial" w:hAnsi="Arial" w:cs="Arial"/>
          <w:color w:val="000000"/>
          <w:sz w:val="21"/>
          <w:szCs w:val="21"/>
          <w:lang w:eastAsia="tr-TR"/>
        </w:rPr>
        <w:t>(s))</w:t>
      </w:r>
    </w:p>
    <w:p w:rsidR="00A661FD" w:rsidRDefault="00A661FD" w:rsidP="00A661FD">
      <w:pPr>
        <w:shd w:val="clear" w:color="auto" w:fill="FFFFFF"/>
        <w:spacing w:after="150"/>
        <w:rPr>
          <w:rFonts w:ascii="Arial" w:hAnsi="Arial" w:cs="Arial"/>
          <w:color w:val="000000"/>
          <w:sz w:val="21"/>
          <w:szCs w:val="21"/>
          <w:lang w:eastAsia="tr-TR"/>
        </w:rPr>
      </w:pPr>
      <w:proofErr w:type="spellStart"/>
      <w:r>
        <w:rPr>
          <w:rFonts w:ascii="Arial" w:hAnsi="Arial" w:cs="Arial"/>
          <w:color w:val="000000"/>
          <w:sz w:val="21"/>
          <w:szCs w:val="21"/>
          <w:lang w:eastAsia="tr-TR"/>
        </w:rPr>
        <w:t>Supplementary</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information</w:t>
      </w:r>
      <w:proofErr w:type="spellEnd"/>
      <w:r>
        <w:rPr>
          <w:rFonts w:ascii="Arial" w:hAnsi="Arial" w:cs="Arial"/>
          <w:color w:val="000000"/>
          <w:sz w:val="21"/>
          <w:szCs w:val="21"/>
          <w:lang w:eastAsia="tr-TR"/>
        </w:rPr>
        <w:t>:</w:t>
      </w:r>
      <w:r>
        <w:rPr>
          <w:rFonts w:ascii="Arial" w:hAnsi="Arial" w:cs="Arial"/>
          <w:color w:val="000000"/>
          <w:sz w:val="21"/>
          <w:szCs w:val="21"/>
          <w:lang w:eastAsia="tr-TR"/>
        </w:rPr>
        <w:br/>
      </w:r>
      <w:r>
        <w:rPr>
          <w:rFonts w:ascii="Arial" w:hAnsi="Arial" w:cs="Arial"/>
          <w:color w:val="000000"/>
          <w:sz w:val="21"/>
          <w:szCs w:val="21"/>
          <w:lang w:eastAsia="tr-TR"/>
        </w:rPr>
        <w:br/>
      </w:r>
      <w:proofErr w:type="spellStart"/>
      <w:r>
        <w:rPr>
          <w:rFonts w:ascii="Arial" w:hAnsi="Arial" w:cs="Arial"/>
          <w:color w:val="000000"/>
          <w:sz w:val="21"/>
          <w:szCs w:val="21"/>
          <w:lang w:eastAsia="tr-TR"/>
        </w:rPr>
        <w:t>Notified</w:t>
      </w:r>
      <w:proofErr w:type="spellEnd"/>
      <w:r>
        <w:rPr>
          <w:rFonts w:ascii="Arial" w:hAnsi="Arial" w:cs="Arial"/>
          <w:color w:val="000000"/>
          <w:sz w:val="21"/>
          <w:szCs w:val="21"/>
          <w:lang w:eastAsia="tr-TR"/>
        </w:rPr>
        <w:t xml:space="preserve"> body </w:t>
      </w:r>
      <w:proofErr w:type="spellStart"/>
      <w:r>
        <w:rPr>
          <w:rFonts w:ascii="Arial" w:hAnsi="Arial" w:cs="Arial"/>
          <w:color w:val="000000"/>
          <w:sz w:val="21"/>
          <w:szCs w:val="21"/>
          <w:lang w:eastAsia="tr-TR"/>
        </w:rPr>
        <w:t>involved</w:t>
      </w:r>
      <w:proofErr w:type="spell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br/>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br/>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br/>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br/>
      </w:r>
      <w:r>
        <w:rPr>
          <w:rFonts w:ascii="Arial" w:hAnsi="Arial" w:cs="Arial"/>
          <w:color w:val="000000"/>
          <w:sz w:val="21"/>
          <w:szCs w:val="21"/>
          <w:lang w:eastAsia="tr-TR"/>
        </w:rPr>
        <w:br/>
        <w:t xml:space="preserve">Technical file </w:t>
      </w:r>
      <w:proofErr w:type="spellStart"/>
      <w:r>
        <w:rPr>
          <w:rFonts w:ascii="Arial" w:hAnsi="Arial" w:cs="Arial"/>
          <w:color w:val="000000"/>
          <w:sz w:val="21"/>
          <w:szCs w:val="21"/>
          <w:lang w:eastAsia="tr-TR"/>
        </w:rPr>
        <w:t>held</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by</w:t>
      </w:r>
      <w:proofErr w:type="spell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br/>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br/>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br/>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br/>
      </w:r>
      <w:r>
        <w:rPr>
          <w:rFonts w:ascii="Arial" w:hAnsi="Arial" w:cs="Arial"/>
          <w:color w:val="000000"/>
          <w:sz w:val="21"/>
          <w:szCs w:val="21"/>
          <w:lang w:eastAsia="tr-TR"/>
        </w:rPr>
        <w:br/>
      </w:r>
      <w:proofErr w:type="spellStart"/>
      <w:r>
        <w:rPr>
          <w:rFonts w:ascii="Arial" w:hAnsi="Arial" w:cs="Arial"/>
          <w:color w:val="000000"/>
          <w:sz w:val="21"/>
          <w:szCs w:val="21"/>
          <w:lang w:eastAsia="tr-TR"/>
        </w:rPr>
        <w:t>Place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and</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date</w:t>
      </w:r>
      <w:proofErr w:type="spellEnd"/>
      <w:r>
        <w:rPr>
          <w:rFonts w:ascii="Arial" w:hAnsi="Arial" w:cs="Arial"/>
          <w:color w:val="000000"/>
          <w:sz w:val="21"/>
          <w:szCs w:val="21"/>
          <w:lang w:eastAsia="tr-TR"/>
        </w:rPr>
        <w:t xml:space="preserve"> of </w:t>
      </w:r>
      <w:proofErr w:type="spellStart"/>
      <w:r>
        <w:rPr>
          <w:rFonts w:ascii="Arial" w:hAnsi="Arial" w:cs="Arial"/>
          <w:color w:val="000000"/>
          <w:sz w:val="21"/>
          <w:szCs w:val="21"/>
          <w:lang w:eastAsia="tr-TR"/>
        </w:rPr>
        <w:t>issue</w:t>
      </w:r>
      <w:proofErr w:type="spellEnd"/>
      <w:r>
        <w:rPr>
          <w:rFonts w:ascii="Arial" w:hAnsi="Arial" w:cs="Arial"/>
          <w:color w:val="000000"/>
          <w:sz w:val="21"/>
          <w:szCs w:val="21"/>
          <w:lang w:eastAsia="tr-TR"/>
        </w:rPr>
        <w:t xml:space="preserve"> (of </w:t>
      </w:r>
      <w:proofErr w:type="spellStart"/>
      <w:r>
        <w:rPr>
          <w:rFonts w:ascii="Arial" w:hAnsi="Arial" w:cs="Arial"/>
          <w:color w:val="000000"/>
          <w:sz w:val="21"/>
          <w:szCs w:val="21"/>
          <w:lang w:eastAsia="tr-TR"/>
        </w:rPr>
        <w:t>this</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DoC</w:t>
      </w:r>
      <w:proofErr w:type="spell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t> </w:t>
      </w:r>
      <w:r>
        <w:rPr>
          <w:rFonts w:ascii="Arial" w:hAnsi="Arial" w:cs="Arial"/>
          <w:color w:val="000000"/>
          <w:sz w:val="21"/>
          <w:szCs w:val="21"/>
          <w:lang w:eastAsia="tr-TR"/>
        </w:rPr>
        <w:br/>
      </w:r>
      <w:proofErr w:type="spellStart"/>
      <w:r>
        <w:rPr>
          <w:rFonts w:ascii="Arial" w:hAnsi="Arial" w:cs="Arial"/>
          <w:color w:val="000000"/>
          <w:sz w:val="21"/>
          <w:szCs w:val="21"/>
          <w:lang w:eastAsia="tr-TR"/>
        </w:rPr>
        <w:t>Signed</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by</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or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for</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the</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manufacturer</w:t>
      </w:r>
      <w:proofErr w:type="spell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w:t>
      </w:r>
      <w:proofErr w:type="gramEnd"/>
    </w:p>
    <w:p w:rsidR="00A661FD" w:rsidRDefault="00A661FD" w:rsidP="00A661FD">
      <w:pPr>
        <w:shd w:val="clear" w:color="auto" w:fill="FFFFFF"/>
        <w:spacing w:after="150"/>
        <w:jc w:val="center"/>
        <w:rPr>
          <w:rFonts w:ascii="Arial" w:hAnsi="Arial" w:cs="Arial"/>
          <w:color w:val="000000"/>
          <w:sz w:val="21"/>
          <w:szCs w:val="21"/>
          <w:lang w:eastAsia="tr-TR"/>
        </w:rPr>
      </w:pPr>
      <w:r>
        <w:rPr>
          <w:rFonts w:ascii="Arial" w:hAnsi="Arial" w:cs="Arial"/>
          <w:color w:val="000000"/>
          <w:sz w:val="21"/>
          <w:szCs w:val="21"/>
          <w:lang w:eastAsia="tr-TR"/>
        </w:rPr>
        <w:br/>
      </w:r>
      <w:r>
        <w:rPr>
          <w:rFonts w:ascii="Arial" w:hAnsi="Arial" w:cs="Arial"/>
          <w:color w:val="000000"/>
          <w:sz w:val="21"/>
          <w:szCs w:val="21"/>
          <w:lang w:eastAsia="tr-TR"/>
        </w:rPr>
        <w:br/>
        <w:t>(</w:t>
      </w:r>
      <w:proofErr w:type="spellStart"/>
      <w:r>
        <w:rPr>
          <w:rFonts w:ascii="Arial" w:hAnsi="Arial" w:cs="Arial"/>
          <w:color w:val="000000"/>
          <w:sz w:val="21"/>
          <w:szCs w:val="21"/>
          <w:lang w:eastAsia="tr-TR"/>
        </w:rPr>
        <w:t>Signature</w:t>
      </w:r>
      <w:proofErr w:type="spellEnd"/>
      <w:r>
        <w:rPr>
          <w:rFonts w:ascii="Arial" w:hAnsi="Arial" w:cs="Arial"/>
          <w:color w:val="000000"/>
          <w:sz w:val="21"/>
          <w:szCs w:val="21"/>
          <w:lang w:eastAsia="tr-TR"/>
        </w:rPr>
        <w:t xml:space="preserve"> of </w:t>
      </w:r>
      <w:proofErr w:type="spellStart"/>
      <w:r>
        <w:rPr>
          <w:rFonts w:ascii="Arial" w:hAnsi="Arial" w:cs="Arial"/>
          <w:color w:val="000000"/>
          <w:sz w:val="21"/>
          <w:szCs w:val="21"/>
          <w:lang w:eastAsia="tr-TR"/>
        </w:rPr>
        <w:t>authorised</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person</w:t>
      </w:r>
      <w:proofErr w:type="spellEnd"/>
      <w:r>
        <w:rPr>
          <w:rFonts w:ascii="Arial" w:hAnsi="Arial" w:cs="Arial"/>
          <w:color w:val="000000"/>
          <w:sz w:val="21"/>
          <w:szCs w:val="21"/>
          <w:lang w:eastAsia="tr-TR"/>
        </w:rPr>
        <w:t>)</w: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Name (in </w:t>
      </w:r>
      <w:proofErr w:type="spellStart"/>
      <w:r>
        <w:rPr>
          <w:rFonts w:ascii="Arial" w:hAnsi="Arial" w:cs="Arial"/>
          <w:color w:val="000000"/>
          <w:sz w:val="21"/>
          <w:szCs w:val="21"/>
          <w:lang w:eastAsia="tr-TR"/>
        </w:rPr>
        <w:t>writing</w:t>
      </w:r>
      <w:proofErr w:type="spell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t> </w:t>
      </w:r>
      <w:r>
        <w:rPr>
          <w:rFonts w:ascii="Arial" w:hAnsi="Arial" w:cs="Arial"/>
          <w:color w:val="000000"/>
          <w:sz w:val="21"/>
          <w:szCs w:val="21"/>
          <w:lang w:eastAsia="tr-TR"/>
        </w:rPr>
        <w:br/>
      </w:r>
      <w:proofErr w:type="spellStart"/>
      <w:r>
        <w:rPr>
          <w:rFonts w:ascii="Arial" w:hAnsi="Arial" w:cs="Arial"/>
          <w:color w:val="000000"/>
          <w:sz w:val="21"/>
          <w:szCs w:val="21"/>
          <w:lang w:eastAsia="tr-TR"/>
        </w:rPr>
        <w:t>Title</w:t>
      </w:r>
      <w:proofErr w:type="spell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w:t>
      </w:r>
      <w:proofErr w:type="gramEnd"/>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w:t>
      </w:r>
    </w:p>
    <w:p w:rsidR="00A661FD" w:rsidRDefault="00A661FD" w:rsidP="00A661FD">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8" style="width:453.6pt;height:.75pt" o:hralign="center" o:hrstd="t" o:hrnoshade="t" o:hr="t" fillcolor="black" stroked="f"/>
        </w:pict>
      </w:r>
    </w:p>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Ek-5</w:t>
      </w:r>
    </w:p>
    <w:tbl>
      <w:tblPr>
        <w:tblW w:w="4500" w:type="pct"/>
        <w:tblCellMar>
          <w:left w:w="0" w:type="dxa"/>
          <w:right w:w="0" w:type="dxa"/>
        </w:tblCellMar>
        <w:tblLook w:val="04A0" w:firstRow="1" w:lastRow="0" w:firstColumn="1" w:lastColumn="0" w:noHBand="0" w:noVBand="1"/>
      </w:tblPr>
      <w:tblGrid>
        <w:gridCol w:w="8165"/>
      </w:tblGrid>
      <w:tr w:rsidR="00A661FD" w:rsidTr="00A661FD">
        <w:tc>
          <w:tcPr>
            <w:tcW w:w="0" w:type="auto"/>
            <w:vAlign w:val="center"/>
            <w:hideMark/>
          </w:tcPr>
          <w:p w:rsidR="00A661FD" w:rsidRDefault="00A661FD">
            <w:pPr>
              <w:jc w:val="center"/>
              <w:rPr>
                <w:rFonts w:ascii="Times New Roman" w:hAnsi="Times New Roman" w:cs="Times New Roman"/>
                <w:sz w:val="21"/>
                <w:szCs w:val="21"/>
                <w:lang w:eastAsia="tr-TR"/>
              </w:rPr>
            </w:pPr>
            <w:r>
              <w:rPr>
                <w:rFonts w:ascii="Times New Roman" w:hAnsi="Times New Roman" w:cs="Times New Roman"/>
                <w:b/>
                <w:bCs/>
                <w:sz w:val="21"/>
                <w:szCs w:val="21"/>
                <w:lang w:eastAsia="tr-TR"/>
              </w:rPr>
              <w:t>TAAHHÜTNAME ÖRNEĞİ</w:t>
            </w:r>
          </w:p>
        </w:tc>
      </w:tr>
      <w:tr w:rsidR="00A661FD" w:rsidTr="00A661FD">
        <w:tc>
          <w:tcPr>
            <w:tcW w:w="0" w:type="auto"/>
            <w:vAlign w:val="center"/>
            <w:hideMark/>
          </w:tcPr>
          <w:p w:rsidR="00A661FD" w:rsidRDefault="00A661FD">
            <w:pPr>
              <w:jc w:val="center"/>
              <w:rPr>
                <w:rFonts w:ascii="Times New Roman" w:hAnsi="Times New Roman" w:cs="Times New Roman"/>
                <w:sz w:val="21"/>
                <w:szCs w:val="21"/>
                <w:lang w:eastAsia="tr-TR"/>
              </w:rPr>
            </w:pPr>
            <w:r>
              <w:rPr>
                <w:rFonts w:ascii="Times New Roman" w:hAnsi="Times New Roman" w:cs="Times New Roman"/>
                <w:b/>
                <w:bCs/>
                <w:sz w:val="21"/>
                <w:szCs w:val="21"/>
                <w:lang w:eastAsia="tr-TR"/>
              </w:rPr>
              <w:t>EKONOMİ BAKANLIĞINA</w:t>
            </w:r>
          </w:p>
        </w:tc>
      </w:tr>
    </w:tbl>
    <w:p w:rsidR="00A661FD" w:rsidRDefault="00A661FD" w:rsidP="00A661FD">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lastRenderedPageBreak/>
        <w:t xml:space="preserve">Telsiz ve Telekomünikasyon Terminal Ekipmanlarının İthalat Denetimi Tebliği (Ürün Güvenliği ve Denetimi: 2017/8) uyarınca, ithal etmek </w:t>
      </w:r>
      <w:proofErr w:type="gramStart"/>
      <w:r>
        <w:rPr>
          <w:rFonts w:ascii="Arial" w:hAnsi="Arial" w:cs="Arial"/>
          <w:color w:val="000000"/>
          <w:sz w:val="21"/>
          <w:szCs w:val="21"/>
          <w:lang w:eastAsia="tr-TR"/>
        </w:rPr>
        <w:t>istediğimiz …</w:t>
      </w:r>
      <w:proofErr w:type="gram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GTİP’li</w:t>
      </w:r>
      <w:proofErr w:type="spell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ve …</w:t>
      </w:r>
      <w:proofErr w:type="gram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isimli</w:t>
      </w:r>
      <w:proofErr w:type="gramEnd"/>
      <w:r>
        <w:rPr>
          <w:rFonts w:ascii="Arial" w:hAnsi="Arial" w:cs="Arial"/>
          <w:color w:val="000000"/>
          <w:sz w:val="21"/>
          <w:szCs w:val="21"/>
          <w:lang w:eastAsia="tr-TR"/>
        </w:rPr>
        <w:t xml:space="preserve">, … </w:t>
      </w:r>
      <w:proofErr w:type="gramStart"/>
      <w:r>
        <w:rPr>
          <w:rFonts w:ascii="Arial" w:hAnsi="Arial" w:cs="Arial"/>
          <w:color w:val="000000"/>
          <w:sz w:val="21"/>
          <w:szCs w:val="21"/>
          <w:lang w:eastAsia="tr-TR"/>
        </w:rPr>
        <w:t>numaralı</w:t>
      </w:r>
      <w:proofErr w:type="gramEnd"/>
      <w:r>
        <w:rPr>
          <w:rFonts w:ascii="Arial" w:hAnsi="Arial" w:cs="Arial"/>
          <w:color w:val="000000"/>
          <w:sz w:val="21"/>
          <w:szCs w:val="21"/>
          <w:lang w:eastAsia="tr-TR"/>
        </w:rPr>
        <w:t xml:space="preserve"> ihracat beyannamesi muhteviyatı geri gelen eşyayı, ilgili teknik mevzuatına uygun ve güvenli olmaması halinde iç piyasada satışa sunmayacağımızı veya kullanıma arz etmeyeceğimizi, aksine hareket ettiğimiz takdirde ithalata konu ürünün CIF değerinin % 60’ının bağlı bulunduğumuz vergi dairesince tarafımıza tebliğ edildiği tarihteki Türkiye Cumhuriyet Merkez Bankası döviz satış kuru üzerinden hesaplanacak Türk Lirası karşılığını bütçeye gelir kaydedilmek üzere ödeyeceğimizi, ödemeyi 6183 sayılı Amme Alacaklarının Tahsil Usulü Hakkındaki Kanun hükümlerine göre yerine getireceğimizi kabul ve taahhüt ederiz.</w:t>
      </w:r>
    </w:p>
    <w:tbl>
      <w:tblPr>
        <w:tblW w:w="4500" w:type="pct"/>
        <w:shd w:val="clear" w:color="auto" w:fill="FFFFFF"/>
        <w:tblCellMar>
          <w:left w:w="0" w:type="dxa"/>
          <w:right w:w="0" w:type="dxa"/>
        </w:tblCellMar>
        <w:tblLook w:val="04A0" w:firstRow="1" w:lastRow="0" w:firstColumn="1" w:lastColumn="0" w:noHBand="0" w:noVBand="1"/>
      </w:tblPr>
      <w:tblGrid>
        <w:gridCol w:w="59"/>
        <w:gridCol w:w="8106"/>
      </w:tblGrid>
      <w:tr w:rsidR="00A661FD" w:rsidTr="00A661FD">
        <w:tc>
          <w:tcPr>
            <w:tcW w:w="0" w:type="auto"/>
            <w:shd w:val="clear" w:color="auto" w:fill="FFFFFF"/>
            <w:vAlign w:val="center"/>
            <w:hideMark/>
          </w:tcPr>
          <w:p w:rsidR="00A661FD" w:rsidRDefault="00A661FD">
            <w:pPr>
              <w:jc w:val="center"/>
              <w:rPr>
                <w:rFonts w:ascii="Arial" w:hAnsi="Arial" w:cs="Arial"/>
                <w:sz w:val="21"/>
                <w:szCs w:val="21"/>
                <w:lang w:eastAsia="tr-TR"/>
              </w:rPr>
            </w:pPr>
            <w:r>
              <w:rPr>
                <w:rFonts w:ascii="Arial" w:hAnsi="Arial" w:cs="Arial"/>
                <w:sz w:val="21"/>
                <w:szCs w:val="21"/>
                <w:lang w:eastAsia="tr-TR"/>
              </w:rPr>
              <w:t> </w:t>
            </w:r>
          </w:p>
        </w:tc>
        <w:tc>
          <w:tcPr>
            <w:tcW w:w="8175" w:type="dxa"/>
            <w:shd w:val="clear" w:color="auto" w:fill="FFFFFF"/>
            <w:vAlign w:val="center"/>
            <w:hideMark/>
          </w:tcPr>
          <w:p w:rsidR="00A661FD" w:rsidRDefault="00A661FD">
            <w:pPr>
              <w:jc w:val="center"/>
              <w:rPr>
                <w:rFonts w:ascii="Arial" w:hAnsi="Arial" w:cs="Arial"/>
                <w:sz w:val="21"/>
                <w:szCs w:val="21"/>
                <w:lang w:eastAsia="tr-TR"/>
              </w:rPr>
            </w:pPr>
            <w:r>
              <w:rPr>
                <w:rFonts w:ascii="Arial" w:hAnsi="Arial" w:cs="Arial"/>
                <w:sz w:val="21"/>
                <w:szCs w:val="21"/>
                <w:lang w:eastAsia="tr-TR"/>
              </w:rPr>
              <w:t>İthalatçının veya Temsilcisinin </w:t>
            </w:r>
            <w:r>
              <w:rPr>
                <w:rFonts w:ascii="Arial" w:hAnsi="Arial" w:cs="Arial"/>
                <w:sz w:val="21"/>
                <w:szCs w:val="21"/>
                <w:lang w:eastAsia="tr-TR"/>
              </w:rPr>
              <w:br/>
              <w:t>İsmi/Unvanı</w:t>
            </w:r>
            <w:r>
              <w:rPr>
                <w:rFonts w:ascii="Arial" w:hAnsi="Arial" w:cs="Arial"/>
                <w:sz w:val="21"/>
                <w:szCs w:val="21"/>
                <w:lang w:eastAsia="tr-TR"/>
              </w:rPr>
              <w:br/>
              <w:t>Yetkili İmza(</w:t>
            </w:r>
            <w:proofErr w:type="spellStart"/>
            <w:r>
              <w:rPr>
                <w:rFonts w:ascii="Arial" w:hAnsi="Arial" w:cs="Arial"/>
                <w:sz w:val="21"/>
                <w:szCs w:val="21"/>
                <w:lang w:eastAsia="tr-TR"/>
              </w:rPr>
              <w:t>lar</w:t>
            </w:r>
            <w:proofErr w:type="spellEnd"/>
            <w:r>
              <w:rPr>
                <w:rFonts w:ascii="Arial" w:hAnsi="Arial" w:cs="Arial"/>
                <w:sz w:val="21"/>
                <w:szCs w:val="21"/>
                <w:lang w:eastAsia="tr-TR"/>
              </w:rPr>
              <w:t>)</w:t>
            </w:r>
            <w:r>
              <w:rPr>
                <w:rFonts w:ascii="Arial" w:hAnsi="Arial" w:cs="Arial"/>
                <w:sz w:val="21"/>
                <w:szCs w:val="21"/>
                <w:lang w:eastAsia="tr-TR"/>
              </w:rPr>
              <w:br/>
              <w:t>Tarih</w:t>
            </w:r>
          </w:p>
        </w:tc>
      </w:tr>
    </w:tbl>
    <w:p w:rsidR="00A661FD" w:rsidRDefault="00A661FD" w:rsidP="00A661FD">
      <w:pPr>
        <w:shd w:val="clear" w:color="auto" w:fill="FFFFFF"/>
        <w:spacing w:after="150"/>
        <w:rPr>
          <w:rFonts w:ascii="Arial" w:hAnsi="Arial" w:cs="Arial"/>
          <w:color w:val="000000"/>
          <w:sz w:val="21"/>
          <w:szCs w:val="21"/>
          <w:lang w:eastAsia="tr-TR"/>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10"/>
        <w:gridCol w:w="3840"/>
      </w:tblGrid>
      <w:tr w:rsidR="00A661FD" w:rsidTr="00A661FD">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İthalatçının açık unvanı ve adresi</w:t>
            </w:r>
          </w:p>
        </w:tc>
        <w:tc>
          <w:tcPr>
            <w:tcW w:w="7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w:t>
            </w:r>
          </w:p>
        </w:tc>
      </w:tr>
      <w:tr w:rsidR="00A661FD" w:rsidTr="00A661FD">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İlgili gümrük idaresi</w:t>
            </w:r>
          </w:p>
        </w:tc>
        <w:tc>
          <w:tcPr>
            <w:tcW w:w="7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w:t>
            </w:r>
          </w:p>
        </w:tc>
      </w:tr>
      <w:tr w:rsidR="00A661FD" w:rsidTr="00A661FD">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Gümrük Beyannamesinin tarihi ve sayısı</w:t>
            </w:r>
          </w:p>
        </w:tc>
        <w:tc>
          <w:tcPr>
            <w:tcW w:w="7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w:t>
            </w:r>
          </w:p>
        </w:tc>
      </w:tr>
      <w:tr w:rsidR="00A661FD" w:rsidTr="00A661FD">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İthalatçının bağlı bulunduğu vergi dairesinin adı</w:t>
            </w:r>
          </w:p>
        </w:tc>
        <w:tc>
          <w:tcPr>
            <w:tcW w:w="7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w:t>
            </w:r>
          </w:p>
        </w:tc>
      </w:tr>
      <w:tr w:rsidR="00A661FD" w:rsidTr="00A661FD">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İthalatçının vergi sicil numarası</w:t>
            </w:r>
          </w:p>
        </w:tc>
        <w:tc>
          <w:tcPr>
            <w:tcW w:w="7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w:t>
            </w:r>
          </w:p>
        </w:tc>
      </w:tr>
      <w:tr w:rsidR="00A661FD" w:rsidTr="00A661FD">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İthalatçının bağlı bulunduğu oda ve sicil numarası</w:t>
            </w:r>
          </w:p>
        </w:tc>
        <w:tc>
          <w:tcPr>
            <w:tcW w:w="7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w:t>
            </w:r>
          </w:p>
        </w:tc>
      </w:tr>
      <w:tr w:rsidR="00A661FD" w:rsidTr="00A661FD">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İthal konusu ürünün CIF değeri</w:t>
            </w:r>
          </w:p>
        </w:tc>
        <w:tc>
          <w:tcPr>
            <w:tcW w:w="7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661FD" w:rsidRDefault="00A661FD">
            <w:pPr>
              <w:rPr>
                <w:rFonts w:ascii="Arial" w:hAnsi="Arial" w:cs="Arial"/>
                <w:sz w:val="21"/>
                <w:szCs w:val="21"/>
                <w:lang w:eastAsia="tr-TR"/>
              </w:rPr>
            </w:pPr>
            <w:r>
              <w:rPr>
                <w:rFonts w:ascii="Arial" w:hAnsi="Arial" w:cs="Arial"/>
                <w:sz w:val="21"/>
                <w:szCs w:val="21"/>
                <w:lang w:eastAsia="tr-TR"/>
              </w:rPr>
              <w:t>:</w:t>
            </w:r>
          </w:p>
        </w:tc>
      </w:tr>
    </w:tbl>
    <w:p w:rsidR="004C7883" w:rsidRDefault="004C7883">
      <w:bookmarkStart w:id="4" w:name="_GoBack"/>
      <w:bookmarkEnd w:id="4"/>
    </w:p>
    <w:sectPr w:rsidR="004C7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FD"/>
    <w:rsid w:val="004C7883"/>
    <w:rsid w:val="00A661FD"/>
    <w:rsid w:val="00EE2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EA5B8-714E-4F2C-82EA-2BABE12F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FD"/>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661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tk.gov.tr/tr-TR/Sayfalar/Sinif-2-Bildirim-formu-Uygulamala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3036</Words>
  <Characters>17310</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2017-01-03T08:32:00Z</dcterms:created>
  <dcterms:modified xsi:type="dcterms:W3CDTF">2017-01-03T08:59:00Z</dcterms:modified>
</cp:coreProperties>
</file>