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2C3422" w:rsidTr="002C342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C342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3422" w:rsidRDefault="002C3422">
                  <w:pPr>
                    <w:spacing w:line="240" w:lineRule="exact"/>
                    <w:rPr>
                      <w:rFonts w:ascii="Arial" w:hAnsi="Arial" w:cs="Arial"/>
                      <w:b/>
                      <w:bCs/>
                      <w:sz w:val="16"/>
                      <w:szCs w:val="16"/>
                      <w:lang w:eastAsia="tr-TR"/>
                    </w:rPr>
                  </w:pPr>
                  <w:r>
                    <w:rPr>
                      <w:rFonts w:ascii="Arial" w:hAnsi="Arial" w:cs="Arial"/>
                      <w:sz w:val="16"/>
                      <w:szCs w:val="16"/>
                      <w:lang w:eastAsia="tr-TR"/>
                    </w:rPr>
                    <w:t>11 Şubat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3422" w:rsidRDefault="002C3422">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C3422" w:rsidRDefault="002C3422">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29621</w:t>
                  </w:r>
                  <w:proofErr w:type="gramEnd"/>
                </w:p>
              </w:tc>
            </w:tr>
            <w:tr w:rsidR="002C3422">
              <w:trPr>
                <w:trHeight w:val="480"/>
                <w:jc w:val="center"/>
              </w:trPr>
              <w:tc>
                <w:tcPr>
                  <w:tcW w:w="8789" w:type="dxa"/>
                  <w:gridSpan w:val="3"/>
                  <w:tcMar>
                    <w:top w:w="0" w:type="dxa"/>
                    <w:left w:w="108" w:type="dxa"/>
                    <w:bottom w:w="0" w:type="dxa"/>
                    <w:right w:w="108" w:type="dxa"/>
                  </w:tcMar>
                  <w:vAlign w:val="center"/>
                  <w:hideMark/>
                </w:tcPr>
                <w:p w:rsidR="002C3422" w:rsidRDefault="002C3422">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YÖNETMELİK</w:t>
                  </w:r>
                </w:p>
              </w:tc>
            </w:tr>
            <w:tr w:rsidR="002C3422">
              <w:trPr>
                <w:trHeight w:val="480"/>
                <w:jc w:val="center"/>
              </w:trPr>
              <w:tc>
                <w:tcPr>
                  <w:tcW w:w="8789" w:type="dxa"/>
                  <w:gridSpan w:val="3"/>
                  <w:tcMar>
                    <w:top w:w="0" w:type="dxa"/>
                    <w:left w:w="108" w:type="dxa"/>
                    <w:bottom w:w="0" w:type="dxa"/>
                    <w:right w:w="108" w:type="dxa"/>
                  </w:tcMar>
                  <w:vAlign w:val="center"/>
                </w:tcPr>
                <w:p w:rsidR="002C3422" w:rsidRDefault="002C3422">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Gıda, Tarım ve Hayvancılık Bakanlığından:</w:t>
                  </w:r>
                </w:p>
                <w:p w:rsidR="002C3422" w:rsidRDefault="002C3422">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TÜRK GIDA KODEKSİ AROMA VERİCİLER VE AROMA VERME</w:t>
                  </w:r>
                </w:p>
                <w:p w:rsidR="002C3422" w:rsidRDefault="002C3422">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ÖZELLİĞİ TAŞIYAN GIDA BİLEŞENLERİ YÖNETMELİĞİNDE</w:t>
                  </w:r>
                </w:p>
                <w:p w:rsidR="002C3422" w:rsidRDefault="002C3422">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DEĞİŞİKLİK YAPILMASINA DAİR YÖNETMELİK</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29/12/2011</w:t>
                  </w:r>
                  <w:proofErr w:type="gramEnd"/>
                  <w:r>
                    <w:rPr>
                      <w:rFonts w:ascii="Times New Roman" w:hAnsi="Times New Roman" w:cs="Times New Roman"/>
                      <w:sz w:val="18"/>
                      <w:szCs w:val="18"/>
                      <w:lang w:eastAsia="tr-TR"/>
                    </w:rPr>
                    <w:t xml:space="preserve"> tarihli ve 28157 üçüncü mükerrer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Türk Gıda Kodeksi Aroma Vericiler ve Aroma Verme Özelliği Taşıyan Gıda Bileşenleri Yönetmeliğinin 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maddesinin birinci fıkrasına aşağıdaki bentler eklenmiştir.</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“k) Aroma verici madde olarak </w:t>
                  </w:r>
                  <w:r>
                    <w:rPr>
                      <w:rFonts w:ascii="Times New Roman" w:hAnsi="Times New Roman" w:cs="Times New Roman"/>
                      <w:i/>
                      <w:iCs/>
                      <w:sz w:val="18"/>
                      <w:szCs w:val="18"/>
                      <w:lang w:eastAsia="tr-TR"/>
                    </w:rPr>
                    <w:t>p</w:t>
                  </w:r>
                  <w:r>
                    <w:rPr>
                      <w:rFonts w:ascii="Times New Roman" w:hAnsi="Times New Roman" w:cs="Times New Roman"/>
                      <w:sz w:val="18"/>
                      <w:szCs w:val="18"/>
                      <w:lang w:eastAsia="tr-TR"/>
                    </w:rPr>
                    <w:t>-Mentha-1,8-dien-7-al piyasaya arz edilmez ve gıdalarda kullanılmaz.</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l) Aroma verici madde olarak </w:t>
                  </w:r>
                  <w:r>
                    <w:rPr>
                      <w:rFonts w:ascii="Times New Roman" w:hAnsi="Times New Roman" w:cs="Times New Roman"/>
                      <w:i/>
                      <w:iCs/>
                      <w:sz w:val="18"/>
                      <w:szCs w:val="18"/>
                      <w:lang w:eastAsia="tr-TR"/>
                    </w:rPr>
                    <w:t>p</w:t>
                  </w:r>
                  <w:r>
                    <w:rPr>
                      <w:rFonts w:ascii="Times New Roman" w:hAnsi="Times New Roman" w:cs="Times New Roman"/>
                      <w:sz w:val="18"/>
                      <w:szCs w:val="18"/>
                      <w:lang w:eastAsia="tr-TR"/>
                    </w:rPr>
                    <w:t>-Mentha-1,8-dien-7-al’ın ithalatı ve bu maddeyi içeren bir gıdanın ithalatına izin verilmez.”</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 – </w:t>
                  </w:r>
                  <w:r>
                    <w:rPr>
                      <w:rFonts w:ascii="Times New Roman" w:hAnsi="Times New Roman" w:cs="Times New Roman"/>
                      <w:sz w:val="18"/>
                      <w:szCs w:val="18"/>
                      <w:lang w:eastAsia="tr-TR"/>
                    </w:rPr>
                    <w:t>Aynı Yönetmeliğe aşağıdaki geçici madde eklenmiştir.</w:t>
                  </w:r>
                </w:p>
                <w:p w:rsidR="002C3422" w:rsidRDefault="002C3422">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sz w:val="18"/>
                      <w:szCs w:val="18"/>
                      <w:lang w:eastAsia="tr-TR"/>
                    </w:rPr>
                    <w:t>“</w:t>
                  </w:r>
                  <w:r>
                    <w:rPr>
                      <w:rFonts w:ascii="Times New Roman" w:hAnsi="Times New Roman" w:cs="Times New Roman"/>
                      <w:b/>
                      <w:bCs/>
                      <w:sz w:val="18"/>
                      <w:szCs w:val="18"/>
                      <w:lang w:eastAsia="tr-TR"/>
                    </w:rPr>
                    <w:t>Uyum zorunluluğu</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GEÇİCİ MADDE 3 –</w:t>
                  </w:r>
                  <w:r>
                    <w:rPr>
                      <w:rFonts w:ascii="Times New Roman" w:hAnsi="Times New Roman" w:cs="Times New Roman"/>
                      <w:sz w:val="18"/>
                      <w:szCs w:val="18"/>
                      <w:lang w:eastAsia="tr-TR"/>
                    </w:rPr>
                    <w:t xml:space="preserve"> (1) </w:t>
                  </w:r>
                  <w:r>
                    <w:rPr>
                      <w:rFonts w:ascii="Times New Roman" w:hAnsi="Times New Roman" w:cs="Times New Roman"/>
                      <w:i/>
                      <w:iCs/>
                      <w:sz w:val="18"/>
                      <w:szCs w:val="18"/>
                      <w:lang w:eastAsia="tr-TR"/>
                    </w:rPr>
                    <w:t>p</w:t>
                  </w:r>
                  <w:r>
                    <w:rPr>
                      <w:rFonts w:ascii="Times New Roman" w:hAnsi="Times New Roman" w:cs="Times New Roman"/>
                      <w:sz w:val="18"/>
                      <w:szCs w:val="18"/>
                      <w:lang w:eastAsia="tr-TR"/>
                    </w:rPr>
                    <w:t>-Mentha-1,8-dien-7-al adlı aroma verici madde, bu maddenin yürürlüğe girdiği tarihten itibaren piyasaya arz edilecek gıdaların üretiminde kullanılmaz.</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maddenin yürürlüğe girdiği tarihten önce piyasaya arz edilmiş olan ve </w:t>
                  </w:r>
                  <w:r>
                    <w:rPr>
                      <w:rFonts w:ascii="Times New Roman" w:hAnsi="Times New Roman" w:cs="Times New Roman"/>
                      <w:i/>
                      <w:iCs/>
                      <w:sz w:val="18"/>
                      <w:szCs w:val="18"/>
                      <w:lang w:eastAsia="tr-TR"/>
                    </w:rPr>
                    <w:t>p</w:t>
                  </w:r>
                  <w:r>
                    <w:rPr>
                      <w:rFonts w:ascii="Times New Roman" w:hAnsi="Times New Roman" w:cs="Times New Roman"/>
                      <w:sz w:val="18"/>
                      <w:szCs w:val="18"/>
                      <w:lang w:eastAsia="tr-TR"/>
                    </w:rPr>
                    <w:t>-Mentha-1,8-dien-7-al adlı aroma verici maddeyi içeren bir gıda, raf ömrü süresince piyasada bulunabilir.</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İşletmeciler, EK </w:t>
                  </w:r>
                  <w:proofErr w:type="spellStart"/>
                  <w:r>
                    <w:rPr>
                      <w:rFonts w:ascii="Times New Roman" w:hAnsi="Times New Roman" w:cs="Times New Roman"/>
                      <w:sz w:val="18"/>
                      <w:szCs w:val="18"/>
                      <w:lang w:eastAsia="tr-TR"/>
                    </w:rPr>
                    <w:t>I’in</w:t>
                  </w:r>
                  <w:proofErr w:type="spellEnd"/>
                  <w:r>
                    <w:rPr>
                      <w:rFonts w:ascii="Times New Roman" w:hAnsi="Times New Roman" w:cs="Times New Roman"/>
                      <w:sz w:val="18"/>
                      <w:szCs w:val="18"/>
                      <w:lang w:eastAsia="tr-TR"/>
                    </w:rPr>
                    <w:t xml:space="preserve">, A Bölümünün, 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Kısmının Tablo 1’inde yer alan (14.041) FL numaralı kimyasal adı </w:t>
                  </w:r>
                  <w:proofErr w:type="spellStart"/>
                  <w:r>
                    <w:rPr>
                      <w:rFonts w:ascii="Times New Roman" w:hAnsi="Times New Roman" w:cs="Times New Roman"/>
                      <w:sz w:val="18"/>
                      <w:szCs w:val="18"/>
                      <w:lang w:eastAsia="tr-TR"/>
                    </w:rPr>
                    <w:t>Pyrrole</w:t>
                  </w:r>
                  <w:proofErr w:type="spellEnd"/>
                  <w:r>
                    <w:rPr>
                      <w:rFonts w:ascii="Times New Roman" w:hAnsi="Times New Roman" w:cs="Times New Roman"/>
                      <w:sz w:val="18"/>
                      <w:szCs w:val="18"/>
                      <w:lang w:eastAsia="tr-TR"/>
                    </w:rPr>
                    <w:t xml:space="preserve"> olan, (14.085) FL numaralı kimyasal adı 2-Acetyl-5-methylpyrrole olan, (15.010) FL numaralı kimyasal adı 2-Acetyl-2-thiazoline olan, (15.054) FL numaralı, kimyasal adı Dihydro-</w:t>
                  </w:r>
                  <w:proofErr w:type="gramStart"/>
                  <w:r>
                    <w:rPr>
                      <w:rFonts w:ascii="Times New Roman" w:hAnsi="Times New Roman" w:cs="Times New Roman"/>
                      <w:sz w:val="18"/>
                      <w:szCs w:val="18"/>
                      <w:lang w:eastAsia="tr-TR"/>
                    </w:rPr>
                    <w:t>2,4,6</w:t>
                  </w:r>
                  <w:proofErr w:type="gramEnd"/>
                  <w:r>
                    <w:rPr>
                      <w:rFonts w:ascii="Times New Roman" w:hAnsi="Times New Roman" w:cs="Times New Roman"/>
                      <w:sz w:val="18"/>
                      <w:szCs w:val="18"/>
                      <w:lang w:eastAsia="tr-TR"/>
                    </w:rPr>
                    <w:t>-triethyl-1,3,5(4H)-</w:t>
                  </w:r>
                  <w:proofErr w:type="spellStart"/>
                  <w:r>
                    <w:rPr>
                      <w:rFonts w:ascii="Times New Roman" w:hAnsi="Times New Roman" w:cs="Times New Roman"/>
                      <w:sz w:val="18"/>
                      <w:szCs w:val="18"/>
                      <w:lang w:eastAsia="tr-TR"/>
                    </w:rPr>
                    <w:t>dithiazine</w:t>
                  </w:r>
                  <w:proofErr w:type="spellEnd"/>
                  <w:r>
                    <w:rPr>
                      <w:rFonts w:ascii="Times New Roman" w:hAnsi="Times New Roman" w:cs="Times New Roman"/>
                      <w:sz w:val="18"/>
                      <w:szCs w:val="18"/>
                      <w:lang w:eastAsia="tr-TR"/>
                    </w:rPr>
                    <w:t xml:space="preserve"> olan, (15.055) FL numaralı kimyasal adı [2S-(2a,4a,8ab)]2,4-Dimethyl(4H)pyrrolidino[1,2e]-1,3,5-dithiazine olan, (15.086) FL numaralı kimyasal adı 2-Methyl-2-thiazoline olan, (15.128) FL numaralı kimyasal adı 2-Propionyl-2-thiazoline olan, (15.135) FL numaralı kimyasal adı </w:t>
                  </w:r>
                  <w:proofErr w:type="spellStart"/>
                  <w:r>
                    <w:rPr>
                      <w:rFonts w:ascii="Times New Roman" w:hAnsi="Times New Roman" w:cs="Times New Roman"/>
                      <w:sz w:val="18"/>
                      <w:szCs w:val="18"/>
                      <w:lang w:eastAsia="tr-TR"/>
                    </w:rPr>
                    <w:t>Ethyl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thialdine</w:t>
                  </w:r>
                  <w:proofErr w:type="spellEnd"/>
                  <w:r>
                    <w:rPr>
                      <w:rFonts w:ascii="Times New Roman" w:hAnsi="Times New Roman" w:cs="Times New Roman"/>
                      <w:sz w:val="18"/>
                      <w:szCs w:val="18"/>
                      <w:lang w:eastAsia="tr-TR"/>
                    </w:rPr>
                    <w:t xml:space="preserve"> olan aroma verici maddeler ile ilgili düzenlemelere bu maddenin yürürlüğe girdiği tarihten itibaren 30 gün içerisinde uyum sağlar.</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Bu maddenin yürürlüğe girdiği tarihten önce piyasaya arz edilmiş olan ve 1-Methylnaphthalene, </w:t>
                  </w:r>
                  <w:proofErr w:type="spellStart"/>
                  <w:r>
                    <w:rPr>
                      <w:rFonts w:ascii="Times New Roman" w:hAnsi="Times New Roman" w:cs="Times New Roman"/>
                      <w:sz w:val="18"/>
                      <w:szCs w:val="18"/>
                      <w:lang w:eastAsia="tr-TR"/>
                    </w:rPr>
                    <w:t>Furfuryl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methyl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ether</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Difurfuryl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sulfide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Difurfuryl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ether</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Ethyl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furfuryl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ether</w:t>
                  </w:r>
                  <w:proofErr w:type="spellEnd"/>
                  <w:r>
                    <w:rPr>
                      <w:rFonts w:ascii="Times New Roman" w:hAnsi="Times New Roman" w:cs="Times New Roman"/>
                      <w:sz w:val="18"/>
                      <w:szCs w:val="18"/>
                      <w:lang w:eastAsia="tr-TR"/>
                    </w:rPr>
                    <w:t xml:space="preserve"> adlı aroma verici maddeleri içeren bir gıda raf ömrü süresince piyasada bulunabilir.”</w:t>
                  </w:r>
                </w:p>
                <w:p w:rsidR="002C3422" w:rsidRDefault="002C3422">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Aynı Yönetmeliğin EK </w:t>
                  </w:r>
                  <w:proofErr w:type="spellStart"/>
                  <w:r>
                    <w:rPr>
                      <w:rFonts w:ascii="Times New Roman" w:hAnsi="Times New Roman" w:cs="Times New Roman"/>
                      <w:sz w:val="18"/>
                      <w:szCs w:val="18"/>
                      <w:lang w:eastAsia="tr-TR"/>
                    </w:rPr>
                    <w:t>I’inin</w:t>
                  </w:r>
                  <w:proofErr w:type="spellEnd"/>
                  <w:r>
                    <w:rPr>
                      <w:rFonts w:ascii="Times New Roman" w:hAnsi="Times New Roman" w:cs="Times New Roman"/>
                      <w:sz w:val="18"/>
                      <w:szCs w:val="18"/>
                      <w:lang w:eastAsia="tr-TR"/>
                    </w:rPr>
                    <w:t xml:space="preserve">, A Bölümünün, 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Kısmının Tablo 1’inde yer alan (01.014), (13.052), (13.056), (13.061), (13.123), (16.094) FL numaralı aroma verici maddeler yürürlükten kaldırılmış ve aynı tabloda yer alan (14.041), (14.085), (15.010), (15.054), (15.055), (15.086), (15.128) ve (15.135 ) FL numaralı aroma verici maddelere ait satırlar aşağıdaki şekilde değiştirilmiştir.</w:t>
                  </w:r>
                  <w:proofErr w:type="gramEnd"/>
                </w:p>
                <w:p w:rsidR="002C3422" w:rsidRDefault="002C3422">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lastRenderedPageBreak/>
                    <w:drawing>
                      <wp:inline distT="0" distB="0" distL="0" distR="0">
                        <wp:extent cx="4429125" cy="1571625"/>
                        <wp:effectExtent l="0" t="0" r="9525" b="9525"/>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Untitled-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571625"/>
                                </a:xfrm>
                                <a:prstGeom prst="rect">
                                  <a:avLst/>
                                </a:prstGeom>
                                <a:noFill/>
                                <a:ln>
                                  <a:noFill/>
                                </a:ln>
                              </pic:spPr>
                            </pic:pic>
                          </a:graphicData>
                        </a:graphic>
                      </wp:inline>
                    </w:drawing>
                  </w:r>
                  <w:r>
                    <w:rPr>
                      <w:rFonts w:ascii="Times New Roman" w:hAnsi="Times New Roman" w:cs="Times New Roman"/>
                      <w:noProof/>
                      <w:sz w:val="18"/>
                      <w:szCs w:val="18"/>
                      <w:lang w:eastAsia="tr-TR"/>
                    </w:rPr>
                    <w:drawing>
                      <wp:inline distT="0" distB="0" distL="0" distR="0">
                        <wp:extent cx="4429125" cy="5029200"/>
                        <wp:effectExtent l="0" t="0" r="9525" b="0"/>
                        <wp:docPr id="1" name="Resim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29125" cy="5029200"/>
                                </a:xfrm>
                                <a:prstGeom prst="rect">
                                  <a:avLst/>
                                </a:prstGeom>
                                <a:noFill/>
                                <a:ln>
                                  <a:noFill/>
                                </a:ln>
                              </pic:spPr>
                            </pic:pic>
                          </a:graphicData>
                        </a:graphic>
                      </wp:inline>
                    </w:drawing>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Bu Yönetmelik yayımı tarihinde yürürlüğe girer.</w:t>
                  </w:r>
                </w:p>
                <w:p w:rsidR="002C3422" w:rsidRDefault="002C3422">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Bu Yönetmelik hükümlerini Gıda, Tarım ve Hayvancılık Bakanı yürütür.</w:t>
                  </w:r>
                </w:p>
                <w:p w:rsidR="002C3422" w:rsidRDefault="002C3422">
                  <w:pPr>
                    <w:spacing w:line="240" w:lineRule="exact"/>
                    <w:jc w:val="center"/>
                    <w:rPr>
                      <w:rFonts w:ascii="Times New Roman" w:hAnsi="Times New Roman" w:cs="Times New Roman"/>
                      <w:sz w:val="18"/>
                      <w:szCs w:val="18"/>
                      <w:lang w:eastAsia="tr-TR"/>
                    </w:rPr>
                  </w:pP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2C342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Yönetmeliğin Yayımlandığı Resmî Gazete'nin</w:t>
                        </w:r>
                      </w:p>
                    </w:tc>
                  </w:tr>
                  <w:tr w:rsidR="002C3422">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Sayısı</w:t>
                        </w:r>
                      </w:p>
                    </w:tc>
                  </w:tr>
                  <w:tr w:rsidR="002C3422">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29/12/2011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28157 (3. mükerrer)</w:t>
                        </w:r>
                      </w:p>
                    </w:tc>
                  </w:tr>
                  <w:tr w:rsidR="002C342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Yönetmelikte Değişiklik Yapan Yönetmeliklerin Yayımlandığı Resmî Gazete'nin</w:t>
                        </w:r>
                      </w:p>
                    </w:tc>
                  </w:tr>
                  <w:tr w:rsidR="002C3422">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Sayısı</w:t>
                        </w:r>
                      </w:p>
                    </w:tc>
                  </w:tr>
                  <w:tr w:rsidR="002C342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ind w:right="469"/>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22/3/2014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28949</w:t>
                        </w:r>
                      </w:p>
                    </w:tc>
                  </w:tr>
                  <w:tr w:rsidR="002C342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ind w:right="469"/>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25/10/2015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C3422" w:rsidRDefault="002C3422">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29156</w:t>
                        </w:r>
                      </w:p>
                    </w:tc>
                  </w:tr>
                </w:tbl>
                <w:p w:rsidR="002C3422" w:rsidRDefault="002C3422">
                  <w:pPr>
                    <w:spacing w:line="240" w:lineRule="exact"/>
                    <w:jc w:val="center"/>
                    <w:rPr>
                      <w:rFonts w:ascii="Times New Roman" w:hAnsi="Times New Roman" w:cs="Times New Roman"/>
                      <w:sz w:val="18"/>
                      <w:szCs w:val="18"/>
                      <w:lang w:eastAsia="tr-TR"/>
                    </w:rPr>
                  </w:pPr>
                </w:p>
                <w:p w:rsidR="002C3422" w:rsidRDefault="002C3422">
                  <w:pPr>
                    <w:spacing w:before="100" w:beforeAutospacing="1" w:after="100" w:afterAutospacing="1"/>
                    <w:jc w:val="center"/>
                    <w:rPr>
                      <w:rFonts w:ascii="Arial" w:hAnsi="Arial" w:cs="Arial"/>
                      <w:b/>
                      <w:bCs/>
                      <w:color w:val="000080"/>
                      <w:sz w:val="18"/>
                      <w:szCs w:val="18"/>
                      <w:lang w:eastAsia="tr-TR"/>
                    </w:rPr>
                  </w:pPr>
                </w:p>
              </w:tc>
            </w:tr>
          </w:tbl>
          <w:p w:rsidR="002C3422" w:rsidRDefault="002C3422">
            <w:pPr>
              <w:jc w:val="center"/>
              <w:rPr>
                <w:rFonts w:ascii="Times New Roman" w:eastAsia="Times New Roman" w:hAnsi="Times New Roman" w:cs="Times New Roman"/>
                <w:sz w:val="20"/>
                <w:szCs w:val="20"/>
                <w:lang w:eastAsia="tr-TR"/>
              </w:rPr>
            </w:pPr>
          </w:p>
        </w:tc>
      </w:tr>
    </w:tbl>
    <w:p w:rsidR="002C3422" w:rsidRDefault="002C3422" w:rsidP="002C3422">
      <w:pPr>
        <w:jc w:val="center"/>
        <w:rPr>
          <w:rFonts w:ascii="Times New Roman" w:hAnsi="Times New Roman" w:cs="Times New Roman"/>
          <w:sz w:val="24"/>
          <w:szCs w:val="24"/>
          <w:lang w:eastAsia="tr-TR"/>
        </w:rPr>
      </w:pPr>
    </w:p>
    <w:p w:rsidR="00341D65" w:rsidRDefault="00341D65">
      <w:bookmarkStart w:id="0" w:name="_GoBack"/>
      <w:bookmarkEnd w:id="0"/>
    </w:p>
    <w:sectPr w:rsidR="00341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22"/>
    <w:rsid w:val="002C3422"/>
    <w:rsid w:val="00341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6BF19-ABE5-4F03-98A8-E05C49B3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42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164AA.F1F506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cid:image001.png@01D164AA.F1F5068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439</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2016-02-11T13:20:00Z</dcterms:created>
  <dcterms:modified xsi:type="dcterms:W3CDTF">2016-02-11T13:25:00Z</dcterms:modified>
</cp:coreProperties>
</file>