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shd w:val="clear" w:color="auto" w:fill="FFFFFF"/>
        <w:tblCellMar>
          <w:left w:w="0" w:type="dxa"/>
          <w:right w:w="0" w:type="dxa"/>
        </w:tblCellMar>
        <w:tblLook w:val="04A0" w:firstRow="1" w:lastRow="0" w:firstColumn="1" w:lastColumn="0" w:noHBand="0" w:noVBand="1"/>
      </w:tblPr>
      <w:tblGrid>
        <w:gridCol w:w="9072"/>
      </w:tblGrid>
      <w:tr w:rsidR="00290F9C" w:rsidTr="00290F9C">
        <w:tc>
          <w:tcPr>
            <w:tcW w:w="0" w:type="auto"/>
            <w:shd w:val="clear" w:color="auto" w:fill="FFCC00"/>
            <w:vAlign w:val="center"/>
            <w:hideMark/>
          </w:tcPr>
          <w:p w:rsidR="00290F9C" w:rsidRDefault="00290F9C">
            <w:pPr>
              <w:shd w:val="clear" w:color="auto" w:fill="FFFFFF"/>
              <w:spacing w:before="225" w:after="225"/>
              <w:rPr>
                <w:rFonts w:ascii="Arial" w:hAnsi="Arial" w:cs="Arial"/>
                <w:b/>
                <w:bCs/>
                <w:sz w:val="24"/>
                <w:szCs w:val="24"/>
                <w:lang w:eastAsia="tr-TR"/>
              </w:rPr>
            </w:pPr>
            <w:r>
              <w:rPr>
                <w:rFonts w:ascii="Arial" w:hAnsi="Arial" w:cs="Arial"/>
                <w:b/>
                <w:bCs/>
                <w:sz w:val="24"/>
                <w:szCs w:val="24"/>
                <w:lang w:eastAsia="tr-TR"/>
              </w:rPr>
              <w:t>İran İslam Cumhuriyeti Menşeli Düz Cam İthalatında Korunma Önlemi Uygulanmasına İlişkin Karar (Karar Sayısı: 452) (11.12.2018 t. 30622 s. R.G.)</w:t>
            </w:r>
          </w:p>
        </w:tc>
      </w:tr>
    </w:tbl>
    <w:p w:rsidR="00290F9C" w:rsidRDefault="00290F9C" w:rsidP="00290F9C">
      <w:pPr>
        <w:shd w:val="clear" w:color="auto" w:fill="FFFFFF"/>
        <w:spacing w:after="150"/>
        <w:rPr>
          <w:rFonts w:ascii="Arial" w:hAnsi="Arial" w:cs="Arial"/>
          <w:color w:val="000000"/>
          <w:sz w:val="21"/>
          <w:szCs w:val="21"/>
          <w:lang w:eastAsia="tr-TR"/>
        </w:rPr>
      </w:pPr>
      <w:r>
        <w:rPr>
          <w:rFonts w:ascii="Arial" w:hAnsi="Arial" w:cs="Arial"/>
          <w:b/>
          <w:bCs/>
          <w:color w:val="000000"/>
          <w:sz w:val="21"/>
          <w:szCs w:val="21"/>
          <w:lang w:eastAsia="tr-TR"/>
        </w:rPr>
        <w:t>Karar Sayısı: 452</w:t>
      </w:r>
      <w:r>
        <w:rPr>
          <w:rFonts w:ascii="Arial" w:hAnsi="Arial" w:cs="Arial"/>
          <w:color w:val="000000"/>
          <w:sz w:val="21"/>
          <w:szCs w:val="21"/>
          <w:lang w:eastAsia="tr-TR"/>
        </w:rPr>
        <w:br/>
      </w:r>
      <w:r>
        <w:rPr>
          <w:rFonts w:ascii="Arial" w:hAnsi="Arial" w:cs="Arial"/>
          <w:color w:val="000000"/>
          <w:sz w:val="21"/>
          <w:szCs w:val="21"/>
          <w:lang w:eastAsia="tr-TR"/>
        </w:rPr>
        <w:br/>
        <w:t xml:space="preserve">Ekli “İran İslam Cumhuriyeti Menşeli Düz Cam İthalatında Korunma Önlemi Uygulanmasına İlişkin </w:t>
      </w:r>
      <w:proofErr w:type="spellStart"/>
      <w:r>
        <w:rPr>
          <w:rFonts w:ascii="Arial" w:hAnsi="Arial" w:cs="Arial"/>
          <w:color w:val="000000"/>
          <w:sz w:val="21"/>
          <w:szCs w:val="21"/>
          <w:lang w:eastAsia="tr-TR"/>
        </w:rPr>
        <w:t>Karar”ın</w:t>
      </w:r>
      <w:proofErr w:type="spellEnd"/>
      <w:r>
        <w:rPr>
          <w:rFonts w:ascii="Arial" w:hAnsi="Arial" w:cs="Arial"/>
          <w:color w:val="000000"/>
          <w:sz w:val="21"/>
          <w:szCs w:val="21"/>
          <w:lang w:eastAsia="tr-TR"/>
        </w:rPr>
        <w:t xml:space="preserve"> yürürlüğe konulmasına; </w:t>
      </w:r>
      <w:proofErr w:type="gramStart"/>
      <w:r>
        <w:rPr>
          <w:rFonts w:ascii="Arial" w:hAnsi="Arial" w:cs="Arial"/>
          <w:color w:val="000000"/>
          <w:sz w:val="21"/>
          <w:szCs w:val="21"/>
          <w:lang w:eastAsia="tr-TR"/>
        </w:rPr>
        <w:t>20/2/1930</w:t>
      </w:r>
      <w:proofErr w:type="gramEnd"/>
      <w:r>
        <w:rPr>
          <w:rFonts w:ascii="Arial" w:hAnsi="Arial" w:cs="Arial"/>
          <w:color w:val="000000"/>
          <w:sz w:val="21"/>
          <w:szCs w:val="21"/>
          <w:lang w:eastAsia="tr-TR"/>
        </w:rPr>
        <w:t xml:space="preserve"> tarihli ve 1567 sayılı Kanunun 1 inci, 14/5/1964 tarihli ve 474 sayılı Kanunun 2 </w:t>
      </w:r>
      <w:proofErr w:type="spellStart"/>
      <w:r>
        <w:rPr>
          <w:rFonts w:ascii="Arial" w:hAnsi="Arial" w:cs="Arial"/>
          <w:color w:val="000000"/>
          <w:sz w:val="21"/>
          <w:szCs w:val="21"/>
          <w:lang w:eastAsia="tr-TR"/>
        </w:rPr>
        <w:t>nci</w:t>
      </w:r>
      <w:proofErr w:type="spellEnd"/>
      <w:r>
        <w:rPr>
          <w:rFonts w:ascii="Arial" w:hAnsi="Arial" w:cs="Arial"/>
          <w:color w:val="000000"/>
          <w:sz w:val="21"/>
          <w:szCs w:val="21"/>
          <w:lang w:eastAsia="tr-TR"/>
        </w:rPr>
        <w:t xml:space="preserve">, 6/5/1986 tarihli ve 3283 sayılı Kanunun 2 </w:t>
      </w:r>
      <w:proofErr w:type="spellStart"/>
      <w:r>
        <w:rPr>
          <w:rFonts w:ascii="Arial" w:hAnsi="Arial" w:cs="Arial"/>
          <w:color w:val="000000"/>
          <w:sz w:val="21"/>
          <w:szCs w:val="21"/>
          <w:lang w:eastAsia="tr-TR"/>
        </w:rPr>
        <w:t>nci</w:t>
      </w:r>
      <w:proofErr w:type="spellEnd"/>
      <w:r>
        <w:rPr>
          <w:rFonts w:ascii="Arial" w:hAnsi="Arial" w:cs="Arial"/>
          <w:color w:val="000000"/>
          <w:sz w:val="21"/>
          <w:szCs w:val="21"/>
          <w:lang w:eastAsia="tr-TR"/>
        </w:rPr>
        <w:t xml:space="preserve">, 27/10/1999 tarihli ve 4458 sayılı Kanunun 16 </w:t>
      </w:r>
      <w:proofErr w:type="spellStart"/>
      <w:r>
        <w:rPr>
          <w:rFonts w:ascii="Arial" w:hAnsi="Arial" w:cs="Arial"/>
          <w:color w:val="000000"/>
          <w:sz w:val="21"/>
          <w:szCs w:val="21"/>
          <w:lang w:eastAsia="tr-TR"/>
        </w:rPr>
        <w:t>ncı</w:t>
      </w:r>
      <w:proofErr w:type="spellEnd"/>
      <w:r>
        <w:rPr>
          <w:rFonts w:ascii="Arial" w:hAnsi="Arial" w:cs="Arial"/>
          <w:color w:val="000000"/>
          <w:sz w:val="21"/>
          <w:szCs w:val="21"/>
          <w:lang w:eastAsia="tr-TR"/>
        </w:rPr>
        <w:t xml:space="preserve">, 22 </w:t>
      </w:r>
      <w:proofErr w:type="spellStart"/>
      <w:r>
        <w:rPr>
          <w:rFonts w:ascii="Arial" w:hAnsi="Arial" w:cs="Arial"/>
          <w:color w:val="000000"/>
          <w:sz w:val="21"/>
          <w:szCs w:val="21"/>
          <w:lang w:eastAsia="tr-TR"/>
        </w:rPr>
        <w:t>nci</w:t>
      </w:r>
      <w:proofErr w:type="spellEnd"/>
      <w:r>
        <w:rPr>
          <w:rFonts w:ascii="Arial" w:hAnsi="Arial" w:cs="Arial"/>
          <w:color w:val="000000"/>
          <w:sz w:val="21"/>
          <w:szCs w:val="21"/>
          <w:lang w:eastAsia="tr-TR"/>
        </w:rPr>
        <w:t xml:space="preserve"> ve 55 inci maddeleri, 2/2/1984 tarihli ve 2976 sayılı Kanun ile 26/1/1995 tarihli ve 4067 sayılı Kanun hükümleri gereğince karar verilmiştir.</w:t>
      </w:r>
    </w:p>
    <w:p w:rsidR="00290F9C" w:rsidRDefault="00290F9C" w:rsidP="00290F9C">
      <w:pPr>
        <w:shd w:val="clear" w:color="auto" w:fill="FFFFFF"/>
        <w:spacing w:after="150"/>
        <w:jc w:val="center"/>
        <w:rPr>
          <w:rFonts w:ascii="Arial" w:hAnsi="Arial" w:cs="Arial"/>
          <w:color w:val="000000"/>
          <w:sz w:val="21"/>
          <w:szCs w:val="21"/>
          <w:lang w:eastAsia="tr-TR"/>
        </w:rPr>
      </w:pPr>
      <w:r>
        <w:rPr>
          <w:rFonts w:ascii="Arial" w:hAnsi="Arial" w:cs="Arial"/>
          <w:color w:val="000000"/>
          <w:sz w:val="21"/>
          <w:szCs w:val="21"/>
          <w:lang w:eastAsia="tr-TR"/>
        </w:rPr>
        <w:br/>
      </w:r>
      <w:r>
        <w:rPr>
          <w:rFonts w:ascii="Arial" w:hAnsi="Arial" w:cs="Arial"/>
          <w:b/>
          <w:bCs/>
          <w:color w:val="000000"/>
          <w:sz w:val="21"/>
          <w:szCs w:val="21"/>
          <w:lang w:eastAsia="tr-TR"/>
        </w:rPr>
        <w:t>10 Aralık 2018</w:t>
      </w:r>
    </w:p>
    <w:p w:rsidR="00290F9C" w:rsidRDefault="00290F9C" w:rsidP="00290F9C">
      <w:pPr>
        <w:shd w:val="clear" w:color="auto" w:fill="FFFFFF"/>
        <w:spacing w:after="150"/>
        <w:jc w:val="center"/>
        <w:rPr>
          <w:rFonts w:ascii="Arial" w:hAnsi="Arial" w:cs="Arial"/>
          <w:color w:val="000000"/>
          <w:sz w:val="21"/>
          <w:szCs w:val="21"/>
          <w:lang w:eastAsia="tr-TR"/>
        </w:rPr>
      </w:pPr>
      <w:r>
        <w:rPr>
          <w:rFonts w:ascii="Arial" w:hAnsi="Arial" w:cs="Arial"/>
          <w:b/>
          <w:bCs/>
          <w:color w:val="000000"/>
          <w:sz w:val="21"/>
          <w:szCs w:val="21"/>
          <w:lang w:eastAsia="tr-TR"/>
        </w:rPr>
        <w:t>İRAN İSLAM CUMHURİYETİ MENŞELİ DÜZ CAM İTHALATINDA KORUNMA ÖNLEMİ UYGULANMASINA İLİŞKİN KARAR</w:t>
      </w:r>
    </w:p>
    <w:p w:rsidR="00290F9C" w:rsidRDefault="00290F9C" w:rsidP="00290F9C">
      <w:pPr>
        <w:shd w:val="clear" w:color="auto" w:fill="FFFFFF"/>
        <w:spacing w:after="150"/>
        <w:rPr>
          <w:rFonts w:ascii="Arial" w:hAnsi="Arial" w:cs="Arial"/>
          <w:color w:val="000000"/>
          <w:sz w:val="21"/>
          <w:szCs w:val="21"/>
          <w:lang w:eastAsia="tr-TR"/>
        </w:rPr>
      </w:pPr>
      <w:r>
        <w:rPr>
          <w:rFonts w:ascii="Arial" w:hAnsi="Arial" w:cs="Arial"/>
          <w:color w:val="000000"/>
          <w:sz w:val="21"/>
          <w:szCs w:val="21"/>
          <w:lang w:eastAsia="tr-TR"/>
        </w:rPr>
        <w:br/>
      </w:r>
      <w:r>
        <w:rPr>
          <w:rFonts w:ascii="Arial" w:hAnsi="Arial" w:cs="Arial"/>
          <w:color w:val="FF0000"/>
          <w:sz w:val="21"/>
          <w:szCs w:val="21"/>
          <w:lang w:eastAsia="tr-TR"/>
        </w:rPr>
        <w:t>Kapsam</w:t>
      </w:r>
      <w:r>
        <w:rPr>
          <w:rFonts w:ascii="Arial" w:hAnsi="Arial" w:cs="Arial"/>
          <w:b/>
          <w:bCs/>
          <w:color w:val="000000"/>
          <w:sz w:val="21"/>
          <w:szCs w:val="21"/>
          <w:lang w:eastAsia="tr-TR"/>
        </w:rPr>
        <w:br/>
      </w:r>
      <w:r>
        <w:rPr>
          <w:rFonts w:ascii="Arial" w:hAnsi="Arial" w:cs="Arial"/>
          <w:color w:val="000000"/>
          <w:sz w:val="21"/>
          <w:szCs w:val="21"/>
          <w:lang w:eastAsia="tr-TR"/>
        </w:rPr>
        <w:br/>
      </w:r>
      <w:r>
        <w:rPr>
          <w:rFonts w:ascii="Arial" w:hAnsi="Arial" w:cs="Arial"/>
          <w:b/>
          <w:bCs/>
          <w:color w:val="000000"/>
          <w:sz w:val="21"/>
          <w:szCs w:val="21"/>
          <w:lang w:eastAsia="tr-TR"/>
        </w:rPr>
        <w:t>MADDE 1-</w:t>
      </w:r>
      <w:r>
        <w:rPr>
          <w:rFonts w:ascii="Arial" w:hAnsi="Arial" w:cs="Arial"/>
          <w:color w:val="000000"/>
          <w:sz w:val="21"/>
          <w:szCs w:val="21"/>
          <w:lang w:eastAsia="tr-TR"/>
        </w:rPr>
        <w:t xml:space="preserve"> (1) Bu Karar, </w:t>
      </w:r>
      <w:proofErr w:type="gramStart"/>
      <w:r>
        <w:rPr>
          <w:rFonts w:ascii="Arial" w:hAnsi="Arial" w:cs="Arial"/>
          <w:color w:val="000000"/>
          <w:sz w:val="21"/>
          <w:szCs w:val="21"/>
          <w:lang w:eastAsia="tr-TR"/>
        </w:rPr>
        <w:t>28/9/2018</w:t>
      </w:r>
      <w:proofErr w:type="gramEnd"/>
      <w:r>
        <w:rPr>
          <w:rFonts w:ascii="Arial" w:hAnsi="Arial" w:cs="Arial"/>
          <w:color w:val="000000"/>
          <w:sz w:val="21"/>
          <w:szCs w:val="21"/>
          <w:lang w:eastAsia="tr-TR"/>
        </w:rPr>
        <w:t xml:space="preserve"> tarihli ve 30549 sayılı Resmi </w:t>
      </w:r>
      <w:proofErr w:type="spellStart"/>
      <w:r>
        <w:rPr>
          <w:rFonts w:ascii="Arial" w:hAnsi="Arial" w:cs="Arial"/>
          <w:color w:val="000000"/>
          <w:sz w:val="21"/>
          <w:szCs w:val="21"/>
          <w:lang w:eastAsia="tr-TR"/>
        </w:rPr>
        <w:t>Gazete’de</w:t>
      </w:r>
      <w:proofErr w:type="spellEnd"/>
      <w:r>
        <w:rPr>
          <w:rFonts w:ascii="Arial" w:hAnsi="Arial" w:cs="Arial"/>
          <w:color w:val="000000"/>
          <w:sz w:val="21"/>
          <w:szCs w:val="21"/>
          <w:lang w:eastAsia="tr-TR"/>
        </w:rPr>
        <w:t xml:space="preserve"> yayımlanan İthalatta Korunma Önlemlerine İlişkin Tebliğ (No: 2018/5) ile başlatılan ve 10/5/2004 tarihli ve 2004/7305 sayılı Bakanlar Kurulu Kararı ile yürürlüğe konulan İthalatta Korunma Önlemleri Hakkında Karar ile 8/6/2004 tarihli ve 25486 sayılı Resmî </w:t>
      </w:r>
      <w:proofErr w:type="spellStart"/>
      <w:r>
        <w:rPr>
          <w:rFonts w:ascii="Arial" w:hAnsi="Arial" w:cs="Arial"/>
          <w:color w:val="000000"/>
          <w:sz w:val="21"/>
          <w:szCs w:val="21"/>
          <w:lang w:eastAsia="tr-TR"/>
        </w:rPr>
        <w:t>Gazete’de</w:t>
      </w:r>
      <w:proofErr w:type="spellEnd"/>
      <w:r>
        <w:rPr>
          <w:rFonts w:ascii="Arial" w:hAnsi="Arial" w:cs="Arial"/>
          <w:color w:val="000000"/>
          <w:sz w:val="21"/>
          <w:szCs w:val="21"/>
          <w:lang w:eastAsia="tr-TR"/>
        </w:rPr>
        <w:t xml:space="preserve"> yayımlanan İthalatta Korunma Önlemleri Yönetmeliği çerçevesinde İran İslam Cumhuriyeti menşeli eşya hakkında yürütülen korunma önlemi soruşturması sonucunda alman korunma önlemi kararma ilişkin usul ve esasları kapsar.</w:t>
      </w:r>
      <w:r>
        <w:rPr>
          <w:rFonts w:ascii="Arial" w:hAnsi="Arial" w:cs="Arial"/>
          <w:color w:val="000000"/>
          <w:sz w:val="21"/>
          <w:szCs w:val="21"/>
          <w:lang w:eastAsia="tr-TR"/>
        </w:rPr>
        <w:br/>
      </w:r>
      <w:r>
        <w:rPr>
          <w:rFonts w:ascii="Arial" w:hAnsi="Arial" w:cs="Arial"/>
          <w:color w:val="000000"/>
          <w:sz w:val="21"/>
          <w:szCs w:val="21"/>
          <w:lang w:eastAsia="tr-TR"/>
        </w:rPr>
        <w:br/>
      </w:r>
      <w:r>
        <w:rPr>
          <w:rFonts w:ascii="Arial" w:hAnsi="Arial" w:cs="Arial"/>
          <w:color w:val="FF0000"/>
          <w:sz w:val="21"/>
          <w:szCs w:val="21"/>
          <w:lang w:eastAsia="tr-TR"/>
        </w:rPr>
        <w:t>Korunma önlemi</w:t>
      </w:r>
      <w:r>
        <w:rPr>
          <w:rFonts w:ascii="Arial" w:hAnsi="Arial" w:cs="Arial"/>
          <w:color w:val="000000"/>
          <w:sz w:val="21"/>
          <w:szCs w:val="21"/>
          <w:lang w:eastAsia="tr-TR"/>
        </w:rPr>
        <w:br/>
      </w:r>
      <w:r>
        <w:rPr>
          <w:rFonts w:ascii="Arial" w:hAnsi="Arial" w:cs="Arial"/>
          <w:color w:val="000000"/>
          <w:sz w:val="21"/>
          <w:szCs w:val="21"/>
          <w:lang w:eastAsia="tr-TR"/>
        </w:rPr>
        <w:br/>
      </w:r>
      <w:r>
        <w:rPr>
          <w:rFonts w:ascii="Arial" w:hAnsi="Arial" w:cs="Arial"/>
          <w:b/>
          <w:bCs/>
          <w:color w:val="000000"/>
          <w:sz w:val="21"/>
          <w:szCs w:val="21"/>
          <w:lang w:eastAsia="tr-TR"/>
        </w:rPr>
        <w:t>MADDE 2- </w:t>
      </w:r>
      <w:r>
        <w:rPr>
          <w:rFonts w:ascii="Arial" w:hAnsi="Arial" w:cs="Arial"/>
          <w:color w:val="000000"/>
          <w:sz w:val="21"/>
          <w:szCs w:val="21"/>
          <w:lang w:eastAsia="tr-TR"/>
        </w:rPr>
        <w:t xml:space="preserve">(1) Aşağıda gümrük tarife pozisyonu (GTP) ve tanımı belirtilen </w:t>
      </w:r>
      <w:proofErr w:type="spellStart"/>
      <w:r>
        <w:rPr>
          <w:rFonts w:ascii="Arial" w:hAnsi="Arial" w:cs="Arial"/>
          <w:color w:val="000000"/>
          <w:sz w:val="21"/>
          <w:szCs w:val="21"/>
          <w:lang w:eastAsia="tr-TR"/>
        </w:rPr>
        <w:t>eşyamn</w:t>
      </w:r>
      <w:proofErr w:type="spellEnd"/>
      <w:r>
        <w:rPr>
          <w:rFonts w:ascii="Arial" w:hAnsi="Arial" w:cs="Arial"/>
          <w:color w:val="000000"/>
          <w:sz w:val="21"/>
          <w:szCs w:val="21"/>
          <w:lang w:eastAsia="tr-TR"/>
        </w:rPr>
        <w:t xml:space="preserve"> ithalatında üç yıl süreyle korunma önlemi olarak ek mali yükümlülük uygulanır.</w:t>
      </w:r>
      <w:r>
        <w:rPr>
          <w:rFonts w:ascii="Arial" w:hAnsi="Arial" w:cs="Arial"/>
          <w:color w:val="000000"/>
          <w:sz w:val="21"/>
          <w:szCs w:val="21"/>
          <w:lang w:eastAsia="tr-TR"/>
        </w:rPr>
        <w:br/>
        <w:t>(2) Ek mali yükümlülük aşağıda gösterildiği şekilde tahsil edilir.</w:t>
      </w:r>
    </w:p>
    <w:tbl>
      <w:tblPr>
        <w:tblW w:w="4500" w:type="pct"/>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78"/>
        <w:gridCol w:w="2416"/>
        <w:gridCol w:w="1496"/>
        <w:gridCol w:w="1188"/>
        <w:gridCol w:w="1136"/>
        <w:gridCol w:w="1136"/>
      </w:tblGrid>
      <w:tr w:rsidR="00290F9C" w:rsidTr="00290F9C">
        <w:tc>
          <w:tcPr>
            <w:tcW w:w="232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90F9C" w:rsidRDefault="00290F9C">
            <w:pPr>
              <w:jc w:val="center"/>
              <w:rPr>
                <w:rFonts w:ascii="Arial" w:hAnsi="Arial" w:cs="Arial"/>
                <w:sz w:val="21"/>
                <w:szCs w:val="21"/>
                <w:lang w:eastAsia="tr-TR"/>
              </w:rPr>
            </w:pPr>
            <w:r>
              <w:rPr>
                <w:rFonts w:ascii="Arial" w:hAnsi="Arial" w:cs="Arial"/>
                <w:b/>
                <w:bCs/>
                <w:sz w:val="21"/>
                <w:szCs w:val="21"/>
                <w:lang w:eastAsia="tr-TR"/>
              </w:rPr>
              <w:t>GTP</w:t>
            </w:r>
          </w:p>
        </w:tc>
        <w:tc>
          <w:tcPr>
            <w:tcW w:w="657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90F9C" w:rsidRDefault="00290F9C">
            <w:pPr>
              <w:jc w:val="center"/>
              <w:rPr>
                <w:rFonts w:ascii="Arial" w:hAnsi="Arial" w:cs="Arial"/>
                <w:sz w:val="21"/>
                <w:szCs w:val="21"/>
                <w:lang w:eastAsia="tr-TR"/>
              </w:rPr>
            </w:pPr>
            <w:r>
              <w:rPr>
                <w:rFonts w:ascii="Arial" w:hAnsi="Arial" w:cs="Arial"/>
                <w:b/>
                <w:bCs/>
                <w:sz w:val="21"/>
                <w:szCs w:val="21"/>
                <w:lang w:eastAsia="tr-TR"/>
              </w:rPr>
              <w:t>Eşyanın Tanımı</w:t>
            </w:r>
          </w:p>
        </w:tc>
        <w:tc>
          <w:tcPr>
            <w:tcW w:w="384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90F9C" w:rsidRDefault="00290F9C">
            <w:pPr>
              <w:jc w:val="center"/>
              <w:rPr>
                <w:rFonts w:ascii="Arial" w:hAnsi="Arial" w:cs="Arial"/>
                <w:sz w:val="21"/>
                <w:szCs w:val="21"/>
                <w:lang w:eastAsia="tr-TR"/>
              </w:rPr>
            </w:pPr>
            <w:r>
              <w:rPr>
                <w:rFonts w:ascii="Arial" w:hAnsi="Arial" w:cs="Arial"/>
                <w:b/>
                <w:bCs/>
                <w:sz w:val="21"/>
                <w:szCs w:val="21"/>
                <w:lang w:eastAsia="tr-TR"/>
              </w:rPr>
              <w:t>Menşe Ülke</w:t>
            </w:r>
          </w:p>
        </w:tc>
        <w:tc>
          <w:tcPr>
            <w:tcW w:w="2760"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290F9C" w:rsidRDefault="00290F9C">
            <w:pPr>
              <w:jc w:val="center"/>
              <w:rPr>
                <w:rFonts w:ascii="Arial" w:hAnsi="Arial" w:cs="Arial"/>
                <w:sz w:val="21"/>
                <w:szCs w:val="21"/>
                <w:lang w:eastAsia="tr-TR"/>
              </w:rPr>
            </w:pPr>
            <w:r>
              <w:rPr>
                <w:rFonts w:ascii="Arial" w:hAnsi="Arial" w:cs="Arial"/>
                <w:b/>
                <w:bCs/>
                <w:sz w:val="21"/>
                <w:szCs w:val="21"/>
                <w:lang w:eastAsia="tr-TR"/>
              </w:rPr>
              <w:t>Ek Mali Yükümlülük</w:t>
            </w:r>
          </w:p>
        </w:tc>
      </w:tr>
      <w:tr w:rsidR="00290F9C" w:rsidTr="00290F9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90F9C" w:rsidRDefault="00290F9C">
            <w:pPr>
              <w:rPr>
                <w:rFonts w:ascii="Arial" w:hAnsi="Arial" w:cs="Arial"/>
                <w:sz w:val="21"/>
                <w:szCs w:val="21"/>
                <w:lang w:eastAsia="tr-TR"/>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90F9C" w:rsidRDefault="00290F9C">
            <w:pPr>
              <w:rPr>
                <w:rFonts w:ascii="Arial" w:hAnsi="Arial" w:cs="Arial"/>
                <w:sz w:val="21"/>
                <w:szCs w:val="21"/>
                <w:lang w:eastAsia="tr-TR"/>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90F9C" w:rsidRDefault="00290F9C">
            <w:pPr>
              <w:rPr>
                <w:rFonts w:ascii="Arial" w:hAnsi="Arial" w:cs="Arial"/>
                <w:sz w:val="21"/>
                <w:szCs w:val="21"/>
                <w:lang w:eastAsia="tr-TR"/>
              </w:rPr>
            </w:pPr>
          </w:p>
        </w:tc>
        <w:tc>
          <w:tcPr>
            <w:tcW w:w="15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0F9C" w:rsidRDefault="00290F9C">
            <w:pPr>
              <w:jc w:val="center"/>
              <w:rPr>
                <w:rFonts w:ascii="Arial" w:hAnsi="Arial" w:cs="Arial"/>
                <w:sz w:val="21"/>
                <w:szCs w:val="21"/>
                <w:lang w:eastAsia="tr-TR"/>
              </w:rPr>
            </w:pPr>
            <w:proofErr w:type="gramStart"/>
            <w:r>
              <w:rPr>
                <w:rFonts w:ascii="Arial" w:hAnsi="Arial" w:cs="Arial"/>
                <w:b/>
                <w:bCs/>
                <w:sz w:val="21"/>
                <w:szCs w:val="21"/>
                <w:lang w:eastAsia="tr-TR"/>
              </w:rPr>
              <w:t>12/12/2018</w:t>
            </w:r>
            <w:proofErr w:type="gramEnd"/>
            <w:r>
              <w:rPr>
                <w:rFonts w:ascii="Arial" w:hAnsi="Arial" w:cs="Arial"/>
                <w:b/>
                <w:bCs/>
                <w:sz w:val="21"/>
                <w:szCs w:val="21"/>
                <w:lang w:eastAsia="tr-TR"/>
              </w:rPr>
              <w:t>-</w:t>
            </w:r>
            <w:r>
              <w:rPr>
                <w:rFonts w:ascii="Arial" w:hAnsi="Arial" w:cs="Arial"/>
                <w:b/>
                <w:bCs/>
                <w:sz w:val="21"/>
                <w:szCs w:val="21"/>
                <w:lang w:eastAsia="tr-TR"/>
              </w:rPr>
              <w:br/>
              <w:t>11/12/2019</w:t>
            </w:r>
          </w:p>
        </w:tc>
        <w:tc>
          <w:tcPr>
            <w:tcW w:w="6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0F9C" w:rsidRDefault="00290F9C">
            <w:pPr>
              <w:jc w:val="center"/>
              <w:rPr>
                <w:rFonts w:ascii="Arial" w:hAnsi="Arial" w:cs="Arial"/>
                <w:sz w:val="21"/>
                <w:szCs w:val="21"/>
                <w:lang w:eastAsia="tr-TR"/>
              </w:rPr>
            </w:pPr>
            <w:proofErr w:type="gramStart"/>
            <w:r>
              <w:rPr>
                <w:rFonts w:ascii="Arial" w:hAnsi="Arial" w:cs="Arial"/>
                <w:b/>
                <w:bCs/>
                <w:sz w:val="21"/>
                <w:szCs w:val="21"/>
                <w:lang w:eastAsia="tr-TR"/>
              </w:rPr>
              <w:t>12/12/2019</w:t>
            </w:r>
            <w:proofErr w:type="gramEnd"/>
            <w:r>
              <w:rPr>
                <w:rFonts w:ascii="Arial" w:hAnsi="Arial" w:cs="Arial"/>
                <w:b/>
                <w:bCs/>
                <w:sz w:val="21"/>
                <w:szCs w:val="21"/>
                <w:lang w:eastAsia="tr-TR"/>
              </w:rPr>
              <w:t>-11/12/2020</w:t>
            </w:r>
          </w:p>
        </w:tc>
        <w:tc>
          <w:tcPr>
            <w:tcW w:w="6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0F9C" w:rsidRDefault="00290F9C">
            <w:pPr>
              <w:jc w:val="center"/>
              <w:rPr>
                <w:rFonts w:ascii="Arial" w:hAnsi="Arial" w:cs="Arial"/>
                <w:sz w:val="21"/>
                <w:szCs w:val="21"/>
                <w:lang w:eastAsia="tr-TR"/>
              </w:rPr>
            </w:pPr>
            <w:proofErr w:type="gramStart"/>
            <w:r>
              <w:rPr>
                <w:rFonts w:ascii="Arial" w:hAnsi="Arial" w:cs="Arial"/>
                <w:b/>
                <w:bCs/>
                <w:sz w:val="21"/>
                <w:szCs w:val="21"/>
                <w:lang w:eastAsia="tr-TR"/>
              </w:rPr>
              <w:t>12/12/2020</w:t>
            </w:r>
            <w:proofErr w:type="gramEnd"/>
            <w:r>
              <w:rPr>
                <w:rFonts w:ascii="Arial" w:hAnsi="Arial" w:cs="Arial"/>
                <w:b/>
                <w:bCs/>
                <w:sz w:val="21"/>
                <w:szCs w:val="21"/>
                <w:lang w:eastAsia="tr-TR"/>
              </w:rPr>
              <w:t>-11/12/2021</w:t>
            </w:r>
          </w:p>
        </w:tc>
      </w:tr>
      <w:tr w:rsidR="00290F9C" w:rsidTr="00290F9C">
        <w:tc>
          <w:tcPr>
            <w:tcW w:w="23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0F9C" w:rsidRDefault="00290F9C">
            <w:pPr>
              <w:rPr>
                <w:rFonts w:ascii="Arial" w:hAnsi="Arial" w:cs="Arial"/>
                <w:sz w:val="21"/>
                <w:szCs w:val="21"/>
                <w:lang w:eastAsia="tr-TR"/>
              </w:rPr>
            </w:pPr>
            <w:r>
              <w:rPr>
                <w:rFonts w:ascii="Arial" w:hAnsi="Arial" w:cs="Arial"/>
                <w:sz w:val="21"/>
                <w:szCs w:val="21"/>
                <w:lang w:eastAsia="tr-TR"/>
              </w:rPr>
              <w:t>70.04</w:t>
            </w:r>
          </w:p>
        </w:tc>
        <w:tc>
          <w:tcPr>
            <w:tcW w:w="6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0F9C" w:rsidRDefault="00290F9C">
            <w:pPr>
              <w:rPr>
                <w:rFonts w:ascii="Arial" w:hAnsi="Arial" w:cs="Arial"/>
                <w:sz w:val="21"/>
                <w:szCs w:val="21"/>
                <w:lang w:eastAsia="tr-TR"/>
              </w:rPr>
            </w:pPr>
            <w:r>
              <w:rPr>
                <w:rFonts w:ascii="Arial" w:hAnsi="Arial" w:cs="Arial"/>
                <w:sz w:val="21"/>
                <w:szCs w:val="21"/>
                <w:lang w:eastAsia="tr-TR"/>
              </w:rPr>
              <w:t xml:space="preserve">Çekme ve üfleme cam (plaka halinde), </w:t>
            </w:r>
            <w:proofErr w:type="spellStart"/>
            <w:r>
              <w:rPr>
                <w:rFonts w:ascii="Arial" w:hAnsi="Arial" w:cs="Arial"/>
                <w:sz w:val="21"/>
                <w:szCs w:val="21"/>
                <w:lang w:eastAsia="tr-TR"/>
              </w:rPr>
              <w:t>absorblayıcı</w:t>
            </w:r>
            <w:proofErr w:type="spellEnd"/>
            <w:r>
              <w:rPr>
                <w:rFonts w:ascii="Arial" w:hAnsi="Arial" w:cs="Arial"/>
                <w:sz w:val="21"/>
                <w:szCs w:val="21"/>
                <w:lang w:eastAsia="tr-TR"/>
              </w:rPr>
              <w:t>(emici) veya yansıtıcı ya da yansıtıcı olmayan bir tabakası olsun olmasın, fakat başka şekilde işlenmemiş</w:t>
            </w:r>
            <w:proofErr w:type="gramStart"/>
            <w:r>
              <w:rPr>
                <w:rFonts w:ascii="Arial" w:hAnsi="Arial" w:cs="Arial"/>
                <w:sz w:val="21"/>
                <w:szCs w:val="21"/>
                <w:lang w:eastAsia="tr-TR"/>
              </w:rPr>
              <w:t>)</w:t>
            </w:r>
            <w:proofErr w:type="gramEnd"/>
          </w:p>
        </w:tc>
        <w:tc>
          <w:tcPr>
            <w:tcW w:w="384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90F9C" w:rsidRDefault="00290F9C">
            <w:pPr>
              <w:jc w:val="center"/>
              <w:rPr>
                <w:rFonts w:ascii="Arial" w:hAnsi="Arial" w:cs="Arial"/>
                <w:sz w:val="21"/>
                <w:szCs w:val="21"/>
                <w:lang w:eastAsia="tr-TR"/>
              </w:rPr>
            </w:pPr>
            <w:r>
              <w:rPr>
                <w:rFonts w:ascii="Arial" w:hAnsi="Arial" w:cs="Arial"/>
                <w:sz w:val="21"/>
                <w:szCs w:val="21"/>
                <w:lang w:eastAsia="tr-TR"/>
              </w:rPr>
              <w:t>İran İslam Cumhuriyeti</w:t>
            </w:r>
          </w:p>
        </w:tc>
        <w:tc>
          <w:tcPr>
            <w:tcW w:w="153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90F9C" w:rsidRDefault="00290F9C">
            <w:pPr>
              <w:jc w:val="center"/>
              <w:rPr>
                <w:rFonts w:ascii="Arial" w:hAnsi="Arial" w:cs="Arial"/>
                <w:sz w:val="21"/>
                <w:szCs w:val="21"/>
                <w:lang w:eastAsia="tr-TR"/>
              </w:rPr>
            </w:pPr>
            <w:r>
              <w:rPr>
                <w:rFonts w:ascii="Arial" w:hAnsi="Arial" w:cs="Arial"/>
                <w:sz w:val="21"/>
                <w:szCs w:val="21"/>
                <w:lang w:eastAsia="tr-TR"/>
              </w:rPr>
              <w:t>48 ABD Doları/Ton</w:t>
            </w:r>
          </w:p>
        </w:tc>
        <w:tc>
          <w:tcPr>
            <w:tcW w:w="61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90F9C" w:rsidRDefault="00290F9C">
            <w:pPr>
              <w:jc w:val="center"/>
              <w:rPr>
                <w:rFonts w:ascii="Arial" w:hAnsi="Arial" w:cs="Arial"/>
                <w:sz w:val="21"/>
                <w:szCs w:val="21"/>
                <w:lang w:eastAsia="tr-TR"/>
              </w:rPr>
            </w:pPr>
            <w:r>
              <w:rPr>
                <w:rFonts w:ascii="Arial" w:hAnsi="Arial" w:cs="Arial"/>
                <w:sz w:val="21"/>
                <w:szCs w:val="21"/>
                <w:lang w:eastAsia="tr-TR"/>
              </w:rPr>
              <w:t>46 ABD Doları/Ton</w:t>
            </w:r>
          </w:p>
        </w:tc>
        <w:tc>
          <w:tcPr>
            <w:tcW w:w="61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90F9C" w:rsidRDefault="00290F9C">
            <w:pPr>
              <w:jc w:val="center"/>
              <w:rPr>
                <w:rFonts w:ascii="Arial" w:hAnsi="Arial" w:cs="Arial"/>
                <w:sz w:val="21"/>
                <w:szCs w:val="21"/>
                <w:lang w:eastAsia="tr-TR"/>
              </w:rPr>
            </w:pPr>
            <w:r>
              <w:rPr>
                <w:rFonts w:ascii="Arial" w:hAnsi="Arial" w:cs="Arial"/>
                <w:sz w:val="21"/>
                <w:szCs w:val="21"/>
                <w:lang w:eastAsia="tr-TR"/>
              </w:rPr>
              <w:t>44 ABD Doları/Ton</w:t>
            </w:r>
          </w:p>
        </w:tc>
      </w:tr>
      <w:tr w:rsidR="00290F9C" w:rsidTr="00290F9C">
        <w:tc>
          <w:tcPr>
            <w:tcW w:w="23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0F9C" w:rsidRDefault="00290F9C">
            <w:pPr>
              <w:rPr>
                <w:rFonts w:ascii="Arial" w:hAnsi="Arial" w:cs="Arial"/>
                <w:sz w:val="21"/>
                <w:szCs w:val="21"/>
                <w:lang w:eastAsia="tr-TR"/>
              </w:rPr>
            </w:pPr>
            <w:r>
              <w:rPr>
                <w:rFonts w:ascii="Arial" w:hAnsi="Arial" w:cs="Arial"/>
                <w:sz w:val="21"/>
                <w:szCs w:val="21"/>
                <w:lang w:eastAsia="tr-TR"/>
              </w:rPr>
              <w:t>70.05</w:t>
            </w:r>
          </w:p>
        </w:tc>
        <w:tc>
          <w:tcPr>
            <w:tcW w:w="6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0F9C" w:rsidRDefault="00290F9C">
            <w:pPr>
              <w:rPr>
                <w:rFonts w:ascii="Arial" w:hAnsi="Arial" w:cs="Arial"/>
                <w:sz w:val="21"/>
                <w:szCs w:val="21"/>
                <w:lang w:eastAsia="tr-TR"/>
              </w:rPr>
            </w:pPr>
            <w:proofErr w:type="spellStart"/>
            <w:r>
              <w:rPr>
                <w:rFonts w:ascii="Arial" w:hAnsi="Arial" w:cs="Arial"/>
                <w:sz w:val="21"/>
                <w:szCs w:val="21"/>
                <w:lang w:eastAsia="tr-TR"/>
              </w:rPr>
              <w:t>Float</w:t>
            </w:r>
            <w:proofErr w:type="spellEnd"/>
            <w:r>
              <w:rPr>
                <w:rFonts w:ascii="Arial" w:hAnsi="Arial" w:cs="Arial"/>
                <w:sz w:val="21"/>
                <w:szCs w:val="21"/>
                <w:lang w:eastAsia="tr-TR"/>
              </w:rPr>
              <w:t xml:space="preserve"> cam ve yüzeyi taşlanmış veya parlatılmış cam (plakalar halinde) </w:t>
            </w:r>
            <w:proofErr w:type="spellStart"/>
            <w:r>
              <w:rPr>
                <w:rFonts w:ascii="Arial" w:hAnsi="Arial" w:cs="Arial"/>
                <w:sz w:val="21"/>
                <w:szCs w:val="21"/>
                <w:lang w:eastAsia="tr-TR"/>
              </w:rPr>
              <w:t>absorblayıcı</w:t>
            </w:r>
            <w:proofErr w:type="spellEnd"/>
            <w:r>
              <w:rPr>
                <w:rFonts w:ascii="Arial" w:hAnsi="Arial" w:cs="Arial"/>
                <w:sz w:val="21"/>
                <w:szCs w:val="21"/>
                <w:lang w:eastAsia="tr-TR"/>
              </w:rPr>
              <w:t xml:space="preserve"> (emici) veya yansıtıcı ya da yansıtıcı olmayan bir tabakası olsun olmasın, fakat başka şekilde işlenmemiş</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90F9C" w:rsidRDefault="00290F9C">
            <w:pPr>
              <w:rPr>
                <w:rFonts w:ascii="Arial" w:hAnsi="Arial" w:cs="Arial"/>
                <w:sz w:val="21"/>
                <w:szCs w:val="21"/>
                <w:lang w:eastAsia="tr-TR"/>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90F9C" w:rsidRDefault="00290F9C">
            <w:pPr>
              <w:rPr>
                <w:rFonts w:ascii="Arial" w:hAnsi="Arial" w:cs="Arial"/>
                <w:sz w:val="21"/>
                <w:szCs w:val="21"/>
                <w:lang w:eastAsia="tr-TR"/>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90F9C" w:rsidRDefault="00290F9C">
            <w:pPr>
              <w:rPr>
                <w:rFonts w:ascii="Arial" w:hAnsi="Arial" w:cs="Arial"/>
                <w:sz w:val="21"/>
                <w:szCs w:val="21"/>
                <w:lang w:eastAsia="tr-TR"/>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90F9C" w:rsidRDefault="00290F9C">
            <w:pPr>
              <w:rPr>
                <w:rFonts w:ascii="Arial" w:hAnsi="Arial" w:cs="Arial"/>
                <w:sz w:val="21"/>
                <w:szCs w:val="21"/>
                <w:lang w:eastAsia="tr-TR"/>
              </w:rPr>
            </w:pPr>
          </w:p>
        </w:tc>
      </w:tr>
      <w:tr w:rsidR="00290F9C" w:rsidTr="00290F9C">
        <w:tc>
          <w:tcPr>
            <w:tcW w:w="23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0F9C" w:rsidRDefault="00290F9C">
            <w:pPr>
              <w:rPr>
                <w:rFonts w:ascii="Arial" w:hAnsi="Arial" w:cs="Arial"/>
                <w:sz w:val="21"/>
                <w:szCs w:val="21"/>
                <w:lang w:eastAsia="tr-TR"/>
              </w:rPr>
            </w:pPr>
            <w:r>
              <w:rPr>
                <w:rFonts w:ascii="Arial" w:hAnsi="Arial" w:cs="Arial"/>
                <w:sz w:val="21"/>
                <w:szCs w:val="21"/>
                <w:lang w:eastAsia="tr-TR"/>
              </w:rPr>
              <w:t>70.06</w:t>
            </w:r>
          </w:p>
        </w:tc>
        <w:tc>
          <w:tcPr>
            <w:tcW w:w="6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0F9C" w:rsidRDefault="00290F9C">
            <w:pPr>
              <w:rPr>
                <w:rFonts w:ascii="Arial" w:hAnsi="Arial" w:cs="Arial"/>
                <w:sz w:val="21"/>
                <w:szCs w:val="21"/>
                <w:lang w:eastAsia="tr-TR"/>
              </w:rPr>
            </w:pPr>
            <w:r>
              <w:rPr>
                <w:rFonts w:ascii="Arial" w:hAnsi="Arial" w:cs="Arial"/>
                <w:sz w:val="21"/>
                <w:szCs w:val="21"/>
                <w:lang w:eastAsia="tr-TR"/>
              </w:rPr>
              <w:t xml:space="preserve">70.03, </w:t>
            </w:r>
            <w:proofErr w:type="gramStart"/>
            <w:r>
              <w:rPr>
                <w:rFonts w:ascii="Arial" w:hAnsi="Arial" w:cs="Arial"/>
                <w:sz w:val="21"/>
                <w:szCs w:val="21"/>
                <w:lang w:eastAsia="tr-TR"/>
              </w:rPr>
              <w:t>70.4</w:t>
            </w:r>
            <w:proofErr w:type="gramEnd"/>
            <w:r>
              <w:rPr>
                <w:rFonts w:ascii="Arial" w:hAnsi="Arial" w:cs="Arial"/>
                <w:sz w:val="21"/>
                <w:szCs w:val="21"/>
                <w:lang w:eastAsia="tr-TR"/>
              </w:rPr>
              <w:t xml:space="preserve"> veya 70.05</w:t>
            </w:r>
            <w:r>
              <w:rPr>
                <w:rFonts w:ascii="Arial" w:hAnsi="Arial" w:cs="Arial"/>
                <w:sz w:val="21"/>
                <w:szCs w:val="21"/>
                <w:lang w:eastAsia="tr-TR"/>
              </w:rPr>
              <w:br/>
              <w:t xml:space="preserve">Pozisyonlarındaki camların </w:t>
            </w:r>
            <w:proofErr w:type="spellStart"/>
            <w:r>
              <w:rPr>
                <w:rFonts w:ascii="Arial" w:hAnsi="Arial" w:cs="Arial"/>
                <w:sz w:val="21"/>
                <w:szCs w:val="21"/>
                <w:lang w:eastAsia="tr-TR"/>
              </w:rPr>
              <w:t>bombelendirilmiş</w:t>
            </w:r>
            <w:proofErr w:type="spellEnd"/>
            <w:r>
              <w:rPr>
                <w:rFonts w:ascii="Arial" w:hAnsi="Arial" w:cs="Arial"/>
                <w:sz w:val="21"/>
                <w:szCs w:val="21"/>
                <w:lang w:eastAsia="tr-TR"/>
              </w:rPr>
              <w:t xml:space="preserve">, kenar </w:t>
            </w:r>
            <w:r>
              <w:rPr>
                <w:rFonts w:ascii="Arial" w:hAnsi="Arial" w:cs="Arial"/>
                <w:sz w:val="21"/>
                <w:szCs w:val="21"/>
                <w:lang w:eastAsia="tr-TR"/>
              </w:rPr>
              <w:lastRenderedPageBreak/>
              <w:t xml:space="preserve">işlemeli, aşındırılmış, delinmiş, emaye baskı uygulanmış veya başka şekilde işlenmiş, fakat diğer malzemelerle çerçevelenmemiş veya </w:t>
            </w:r>
            <w:proofErr w:type="spellStart"/>
            <w:r>
              <w:rPr>
                <w:rFonts w:ascii="Arial" w:hAnsi="Arial" w:cs="Arial"/>
                <w:sz w:val="21"/>
                <w:szCs w:val="21"/>
                <w:lang w:eastAsia="tr-TR"/>
              </w:rPr>
              <w:t>donatılamış</w:t>
            </w:r>
            <w:proofErr w:type="spellEnd"/>
            <w:r>
              <w:rPr>
                <w:rFonts w:ascii="Arial" w:hAnsi="Arial" w:cs="Arial"/>
                <w:sz w:val="21"/>
                <w:szCs w:val="21"/>
                <w:lang w:eastAsia="tr-TR"/>
              </w:rPr>
              <w:t xml:space="preserve"> olanlar</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90F9C" w:rsidRDefault="00290F9C">
            <w:pPr>
              <w:rPr>
                <w:rFonts w:ascii="Arial" w:hAnsi="Arial" w:cs="Arial"/>
                <w:sz w:val="21"/>
                <w:szCs w:val="21"/>
                <w:lang w:eastAsia="tr-TR"/>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90F9C" w:rsidRDefault="00290F9C">
            <w:pPr>
              <w:rPr>
                <w:rFonts w:ascii="Arial" w:hAnsi="Arial" w:cs="Arial"/>
                <w:sz w:val="21"/>
                <w:szCs w:val="21"/>
                <w:lang w:eastAsia="tr-TR"/>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90F9C" w:rsidRDefault="00290F9C">
            <w:pPr>
              <w:rPr>
                <w:rFonts w:ascii="Arial" w:hAnsi="Arial" w:cs="Arial"/>
                <w:sz w:val="21"/>
                <w:szCs w:val="21"/>
                <w:lang w:eastAsia="tr-TR"/>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90F9C" w:rsidRDefault="00290F9C">
            <w:pPr>
              <w:rPr>
                <w:rFonts w:ascii="Arial" w:hAnsi="Arial" w:cs="Arial"/>
                <w:sz w:val="21"/>
                <w:szCs w:val="21"/>
                <w:lang w:eastAsia="tr-TR"/>
              </w:rPr>
            </w:pPr>
          </w:p>
        </w:tc>
      </w:tr>
    </w:tbl>
    <w:p w:rsidR="00290F9C" w:rsidRDefault="00290F9C" w:rsidP="00290F9C">
      <w:pPr>
        <w:shd w:val="clear" w:color="auto" w:fill="FFFFFF"/>
        <w:spacing w:after="150"/>
        <w:rPr>
          <w:rFonts w:ascii="Arial" w:hAnsi="Arial" w:cs="Arial"/>
          <w:color w:val="000000"/>
          <w:sz w:val="21"/>
          <w:szCs w:val="21"/>
          <w:lang w:eastAsia="tr-TR"/>
        </w:rPr>
      </w:pPr>
      <w:r>
        <w:rPr>
          <w:rFonts w:ascii="Arial" w:hAnsi="Arial" w:cs="Arial"/>
          <w:color w:val="FF0000"/>
          <w:sz w:val="21"/>
          <w:szCs w:val="21"/>
          <w:lang w:eastAsia="tr-TR"/>
        </w:rPr>
        <w:t>Ek mali yükümlülüğün tahsili</w:t>
      </w:r>
      <w:r>
        <w:rPr>
          <w:rFonts w:ascii="Arial" w:hAnsi="Arial" w:cs="Arial"/>
          <w:color w:val="000000"/>
          <w:sz w:val="21"/>
          <w:szCs w:val="21"/>
          <w:lang w:eastAsia="tr-TR"/>
        </w:rPr>
        <w:br/>
      </w:r>
      <w:r>
        <w:rPr>
          <w:rFonts w:ascii="Arial" w:hAnsi="Arial" w:cs="Arial"/>
          <w:color w:val="000000"/>
          <w:sz w:val="21"/>
          <w:szCs w:val="21"/>
          <w:lang w:eastAsia="tr-TR"/>
        </w:rPr>
        <w:br/>
      </w:r>
      <w:r>
        <w:rPr>
          <w:rFonts w:ascii="Arial" w:hAnsi="Arial" w:cs="Arial"/>
          <w:b/>
          <w:bCs/>
          <w:color w:val="000000"/>
          <w:sz w:val="21"/>
          <w:szCs w:val="21"/>
          <w:lang w:eastAsia="tr-TR"/>
        </w:rPr>
        <w:t>MADDE 3-</w:t>
      </w:r>
      <w:r>
        <w:rPr>
          <w:rFonts w:ascii="Arial" w:hAnsi="Arial" w:cs="Arial"/>
          <w:color w:val="000000"/>
          <w:sz w:val="21"/>
          <w:szCs w:val="21"/>
          <w:lang w:eastAsia="tr-TR"/>
        </w:rPr>
        <w:t> (1) Ek mali yükümlülük, gümrük idarelerince, ithalatta alman gümrük vergileri ve diğer mali yükümlülüklerden ayrı olarak tahsil olunur ve genel bütçeye irat kaydedilir.</w:t>
      </w:r>
      <w:r>
        <w:rPr>
          <w:rFonts w:ascii="Arial" w:hAnsi="Arial" w:cs="Arial"/>
          <w:color w:val="000000"/>
          <w:sz w:val="21"/>
          <w:szCs w:val="21"/>
          <w:lang w:eastAsia="tr-TR"/>
        </w:rPr>
        <w:br/>
        <w:t xml:space="preserve">(2) Ek mali yükümlülüğün tahsilinde </w:t>
      </w:r>
      <w:proofErr w:type="gramStart"/>
      <w:r>
        <w:rPr>
          <w:rFonts w:ascii="Arial" w:hAnsi="Arial" w:cs="Arial"/>
          <w:color w:val="000000"/>
          <w:sz w:val="21"/>
          <w:szCs w:val="21"/>
          <w:lang w:eastAsia="tr-TR"/>
        </w:rPr>
        <w:t>21/7/1953</w:t>
      </w:r>
      <w:proofErr w:type="gramEnd"/>
      <w:r>
        <w:rPr>
          <w:rFonts w:ascii="Arial" w:hAnsi="Arial" w:cs="Arial"/>
          <w:color w:val="000000"/>
          <w:sz w:val="21"/>
          <w:szCs w:val="21"/>
          <w:lang w:eastAsia="tr-TR"/>
        </w:rPr>
        <w:t xml:space="preserve"> tarihli ve 6183 sayılı Amme Alacaklarının Tahsil Usulü Hakkında Kanun hükümleri uygulanır.</w:t>
      </w:r>
      <w:r>
        <w:rPr>
          <w:rFonts w:ascii="Arial" w:hAnsi="Arial" w:cs="Arial"/>
          <w:color w:val="000000"/>
          <w:sz w:val="21"/>
          <w:szCs w:val="21"/>
          <w:lang w:eastAsia="tr-TR"/>
        </w:rPr>
        <w:br/>
      </w:r>
      <w:r>
        <w:rPr>
          <w:rFonts w:ascii="Arial" w:hAnsi="Arial" w:cs="Arial"/>
          <w:color w:val="000000"/>
          <w:sz w:val="21"/>
          <w:szCs w:val="21"/>
          <w:lang w:eastAsia="tr-TR"/>
        </w:rPr>
        <w:br/>
      </w:r>
      <w:r>
        <w:rPr>
          <w:rFonts w:ascii="Arial" w:hAnsi="Arial" w:cs="Arial"/>
          <w:color w:val="FF0000"/>
          <w:sz w:val="21"/>
          <w:szCs w:val="21"/>
          <w:lang w:eastAsia="tr-TR"/>
        </w:rPr>
        <w:t>Diğer mevzuat</w:t>
      </w:r>
      <w:r>
        <w:rPr>
          <w:rFonts w:ascii="Arial" w:hAnsi="Arial" w:cs="Arial"/>
          <w:color w:val="000000"/>
          <w:sz w:val="21"/>
          <w:szCs w:val="21"/>
          <w:lang w:eastAsia="tr-TR"/>
        </w:rPr>
        <w:br/>
      </w:r>
      <w:r>
        <w:rPr>
          <w:rFonts w:ascii="Arial" w:hAnsi="Arial" w:cs="Arial"/>
          <w:color w:val="000000"/>
          <w:sz w:val="21"/>
          <w:szCs w:val="21"/>
          <w:lang w:eastAsia="tr-TR"/>
        </w:rPr>
        <w:br/>
      </w:r>
      <w:r>
        <w:rPr>
          <w:rFonts w:ascii="Arial" w:hAnsi="Arial" w:cs="Arial"/>
          <w:b/>
          <w:bCs/>
          <w:color w:val="000000"/>
          <w:sz w:val="21"/>
          <w:szCs w:val="21"/>
          <w:lang w:eastAsia="tr-TR"/>
        </w:rPr>
        <w:t>MADDE 4-</w:t>
      </w:r>
      <w:r>
        <w:rPr>
          <w:rFonts w:ascii="Arial" w:hAnsi="Arial" w:cs="Arial"/>
          <w:color w:val="000000"/>
          <w:sz w:val="21"/>
          <w:szCs w:val="21"/>
          <w:lang w:eastAsia="tr-TR"/>
        </w:rPr>
        <w:t xml:space="preserve"> (1) </w:t>
      </w:r>
      <w:proofErr w:type="gramStart"/>
      <w:r>
        <w:rPr>
          <w:rFonts w:ascii="Arial" w:hAnsi="Arial" w:cs="Arial"/>
          <w:color w:val="000000"/>
          <w:sz w:val="21"/>
          <w:szCs w:val="21"/>
          <w:lang w:eastAsia="tr-TR"/>
        </w:rPr>
        <w:t>27/10/1999</w:t>
      </w:r>
      <w:proofErr w:type="gramEnd"/>
      <w:r>
        <w:rPr>
          <w:rFonts w:ascii="Arial" w:hAnsi="Arial" w:cs="Arial"/>
          <w:color w:val="000000"/>
          <w:sz w:val="21"/>
          <w:szCs w:val="21"/>
          <w:lang w:eastAsia="tr-TR"/>
        </w:rPr>
        <w:t xml:space="preserve"> tarihli ve 4458 sayılı Gümrük Kanunu ve ilgili diğer gümrük mevzuatının, gümrük vergisinin tesciline, tahakkukuna, tahsiline, geri verilmesine, takibine ve teminata bağlanmasına ilişkin usul ve şekle müteallik hükümleri, korunma önlemi olarak uygulanacak ek mali yükümlülüğün tescili, tahakkuku, tahsili, geri verilmesi, takibi ve teminata bağlanması işlemlerinde de uygulanır.</w:t>
      </w:r>
      <w:r>
        <w:rPr>
          <w:rFonts w:ascii="Arial" w:hAnsi="Arial" w:cs="Arial"/>
          <w:color w:val="000000"/>
          <w:sz w:val="21"/>
          <w:szCs w:val="21"/>
          <w:lang w:eastAsia="tr-TR"/>
        </w:rPr>
        <w:br/>
      </w:r>
      <w:r>
        <w:rPr>
          <w:rFonts w:ascii="Arial" w:hAnsi="Arial" w:cs="Arial"/>
          <w:color w:val="000000"/>
          <w:sz w:val="21"/>
          <w:szCs w:val="21"/>
          <w:lang w:eastAsia="tr-TR"/>
        </w:rPr>
        <w:br/>
        <w:t xml:space="preserve">(2) Diğer mevzuat hükümleri saklı kalmak kaydıyla, ek mali yükümlülükleri yerine getirmeden ithalat işlemlerini gerçekleştirenler hakkında </w:t>
      </w:r>
      <w:proofErr w:type="gramStart"/>
      <w:r>
        <w:rPr>
          <w:rFonts w:ascii="Arial" w:hAnsi="Arial" w:cs="Arial"/>
          <w:color w:val="000000"/>
          <w:sz w:val="21"/>
          <w:szCs w:val="21"/>
          <w:lang w:eastAsia="tr-TR"/>
        </w:rPr>
        <w:t>2/2/1984</w:t>
      </w:r>
      <w:proofErr w:type="gramEnd"/>
      <w:r>
        <w:rPr>
          <w:rFonts w:ascii="Arial" w:hAnsi="Arial" w:cs="Arial"/>
          <w:color w:val="000000"/>
          <w:sz w:val="21"/>
          <w:szCs w:val="21"/>
          <w:lang w:eastAsia="tr-TR"/>
        </w:rPr>
        <w:t xml:space="preserve"> tarihli ve 2976 sayılı Dış Ticaretin Düzenlenmesi Hakkında Kanun çerçevesinde noksan ek mali yükümlülüğün iki katı para cezası uygulanır.</w:t>
      </w:r>
      <w:r>
        <w:rPr>
          <w:rFonts w:ascii="Arial" w:hAnsi="Arial" w:cs="Arial"/>
          <w:color w:val="000000"/>
          <w:sz w:val="21"/>
          <w:szCs w:val="21"/>
          <w:lang w:eastAsia="tr-TR"/>
        </w:rPr>
        <w:br/>
      </w:r>
      <w:r>
        <w:rPr>
          <w:rFonts w:ascii="Arial" w:hAnsi="Arial" w:cs="Arial"/>
          <w:color w:val="000000"/>
          <w:sz w:val="21"/>
          <w:szCs w:val="21"/>
          <w:lang w:eastAsia="tr-TR"/>
        </w:rPr>
        <w:br/>
      </w:r>
      <w:r>
        <w:rPr>
          <w:rFonts w:ascii="Arial" w:hAnsi="Arial" w:cs="Arial"/>
          <w:color w:val="FF0000"/>
          <w:sz w:val="21"/>
          <w:szCs w:val="21"/>
          <w:lang w:eastAsia="tr-TR"/>
        </w:rPr>
        <w:t>Yürürlük</w:t>
      </w:r>
      <w:r>
        <w:rPr>
          <w:rFonts w:ascii="Arial" w:hAnsi="Arial" w:cs="Arial"/>
          <w:color w:val="000000"/>
          <w:sz w:val="21"/>
          <w:szCs w:val="21"/>
          <w:lang w:eastAsia="tr-TR"/>
        </w:rPr>
        <w:br/>
      </w:r>
      <w:r>
        <w:rPr>
          <w:rFonts w:ascii="Arial" w:hAnsi="Arial" w:cs="Arial"/>
          <w:b/>
          <w:bCs/>
          <w:color w:val="000000"/>
          <w:sz w:val="21"/>
          <w:szCs w:val="21"/>
          <w:lang w:eastAsia="tr-TR"/>
        </w:rPr>
        <w:br/>
        <w:t>MADDE 5-</w:t>
      </w:r>
      <w:r>
        <w:rPr>
          <w:rFonts w:ascii="Arial" w:hAnsi="Arial" w:cs="Arial"/>
          <w:color w:val="000000"/>
          <w:sz w:val="21"/>
          <w:szCs w:val="21"/>
          <w:lang w:eastAsia="tr-TR"/>
        </w:rPr>
        <w:t> (1) Bu Karar yayımı tarihinde yürürlüğe girer.</w:t>
      </w:r>
      <w:r>
        <w:rPr>
          <w:rFonts w:ascii="Arial" w:hAnsi="Arial" w:cs="Arial"/>
          <w:color w:val="000000"/>
          <w:sz w:val="21"/>
          <w:szCs w:val="21"/>
          <w:lang w:eastAsia="tr-TR"/>
        </w:rPr>
        <w:br/>
      </w:r>
      <w:r>
        <w:rPr>
          <w:rFonts w:ascii="Arial" w:hAnsi="Arial" w:cs="Arial"/>
          <w:color w:val="000000"/>
          <w:sz w:val="21"/>
          <w:szCs w:val="21"/>
          <w:lang w:eastAsia="tr-TR"/>
        </w:rPr>
        <w:br/>
      </w:r>
      <w:r>
        <w:rPr>
          <w:rFonts w:ascii="Arial" w:hAnsi="Arial" w:cs="Arial"/>
          <w:color w:val="FF0000"/>
          <w:sz w:val="21"/>
          <w:szCs w:val="21"/>
          <w:lang w:eastAsia="tr-TR"/>
        </w:rPr>
        <w:t>Yürütme</w:t>
      </w:r>
      <w:r>
        <w:rPr>
          <w:rFonts w:ascii="Arial" w:hAnsi="Arial" w:cs="Arial"/>
          <w:color w:val="000000"/>
          <w:sz w:val="21"/>
          <w:szCs w:val="21"/>
          <w:lang w:eastAsia="tr-TR"/>
        </w:rPr>
        <w:br/>
      </w:r>
      <w:r>
        <w:rPr>
          <w:rFonts w:ascii="Arial" w:hAnsi="Arial" w:cs="Arial"/>
          <w:color w:val="000000"/>
          <w:sz w:val="21"/>
          <w:szCs w:val="21"/>
          <w:lang w:eastAsia="tr-TR"/>
        </w:rPr>
        <w:br/>
      </w:r>
      <w:r>
        <w:rPr>
          <w:rFonts w:ascii="Arial" w:hAnsi="Arial" w:cs="Arial"/>
          <w:b/>
          <w:bCs/>
          <w:color w:val="000000"/>
          <w:sz w:val="21"/>
          <w:szCs w:val="21"/>
          <w:lang w:eastAsia="tr-TR"/>
        </w:rPr>
        <w:t>MADDE 6- </w:t>
      </w:r>
      <w:r>
        <w:rPr>
          <w:rFonts w:ascii="Arial" w:hAnsi="Arial" w:cs="Arial"/>
          <w:color w:val="000000"/>
          <w:sz w:val="21"/>
          <w:szCs w:val="21"/>
          <w:lang w:eastAsia="tr-TR"/>
        </w:rPr>
        <w:t>(1) Bu Karar hükümlerini Ticaret Bakanı yürütür.</w:t>
      </w:r>
    </w:p>
    <w:p w:rsidR="00F312BF" w:rsidRDefault="00F312BF">
      <w:bookmarkStart w:id="0" w:name="_GoBack"/>
      <w:bookmarkEnd w:id="0"/>
    </w:p>
    <w:sectPr w:rsidR="00F312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F9C"/>
    <w:rsid w:val="00290F9C"/>
    <w:rsid w:val="00F312B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53B962-1044-4036-92FA-E6A5F0A43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F9C"/>
    <w:pPr>
      <w:spacing w:after="0" w:line="240" w:lineRule="auto"/>
    </w:pPr>
    <w:rPr>
      <w:rFonts w:ascii="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8737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527</Words>
  <Characters>3008</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Santral</dc:creator>
  <cp:keywords/>
  <dc:description/>
  <cp:lastModifiedBy>Santral</cp:lastModifiedBy>
  <cp:revision>1</cp:revision>
  <dcterms:created xsi:type="dcterms:W3CDTF">2018-12-11T10:50:00Z</dcterms:created>
  <dcterms:modified xsi:type="dcterms:W3CDTF">2018-12-11T10:51:00Z</dcterms:modified>
</cp:coreProperties>
</file>