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C73D1" w:rsidTr="001C73D1">
        <w:tc>
          <w:tcPr>
            <w:tcW w:w="0" w:type="auto"/>
            <w:shd w:val="clear" w:color="auto" w:fill="FFCC00"/>
            <w:vAlign w:val="center"/>
            <w:hideMark/>
          </w:tcPr>
          <w:p w:rsidR="001C73D1" w:rsidRDefault="001C73D1">
            <w:pPr>
              <w:shd w:val="clear" w:color="auto" w:fill="F2F2F2"/>
              <w:spacing w:before="22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İthalat Rejimi Kararına Ek Kararda Değişiklik Yapılmasına Dair Karar - 2017/10726 (2016/9391 sayılı İlave Gümrük Vergisi ile ilgili Kararın bazı maddelerinde değişiklik yapıldı) (16.09.2017 t. 30182 s. R.G.)</w:t>
            </w:r>
          </w:p>
        </w:tc>
      </w:tr>
    </w:tbl>
    <w:p w:rsidR="001C73D1" w:rsidRDefault="001C73D1" w:rsidP="001C73D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C73D1" w:rsidRDefault="001C73D1" w:rsidP="001C73D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Karar Sayısı: 2017/10726</w:t>
      </w:r>
    </w:p>
    <w:p w:rsidR="001C73D1" w:rsidRDefault="001C73D1" w:rsidP="001C73D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20/12/1995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tarihli ve 95/7606 sayılı Kararnameye ektir.</w:t>
      </w:r>
    </w:p>
    <w:p w:rsidR="001C73D1" w:rsidRDefault="001C73D1" w:rsidP="001C73D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Ekli “İthalat Rejimi Kararına Ek Kararda Değişiklik Yapılmasına Dair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Karar”ın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yürürlüğe konulması; Ekonomi Bakanlığının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7/8/2017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tarihli ve 78859 sayılı yazısı üzerine, 20/2/1930 tarihli ve 1567 sayılı Kanunun 1 inci, 14/5/1964 tarihli ve 474 sayılı Kanunun 2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6/5/1986 tarihli ve 3283 sayılı Kanunun 2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27/10/1999 tarihli ve 4458 sayılı Kanunun 16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ncı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22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ve 55 inci maddeleri ile 2/2/1984 tarihli ve 2976 sayılı Kanun hükümlerine göre, Bakanlar Kurulu’nca 15/8/2017 tarihinde kararlaştırılmıştır.</w:t>
      </w:r>
    </w:p>
    <w:p w:rsidR="001C73D1" w:rsidRDefault="001C73D1" w:rsidP="001C73D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İTHALAT REJİMİ KARARINA EK KARARDA DEĞİŞİKLİK YAPILMASINA DAİR KARAR</w:t>
      </w:r>
    </w:p>
    <w:p w:rsidR="001C73D1" w:rsidRDefault="001C73D1" w:rsidP="001C73D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MADDE 1-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17/10/2016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tarihli ve 2016/9391 sayılı Bakanlar Kurulu Kararı ile yürürlüğe konulan İthalat Rejimi Kararına Ek Karara </w:t>
      </w:r>
      <w:hyperlink r:id="rId4" w:anchor="Ek" w:history="1">
        <w:r>
          <w:rPr>
            <w:rStyle w:val="Kpr"/>
            <w:rFonts w:ascii="Arial" w:hAnsi="Arial" w:cs="Arial"/>
            <w:color w:val="990000"/>
            <w:sz w:val="21"/>
            <w:szCs w:val="21"/>
          </w:rPr>
          <w:t>ekli tabloda</w:t>
        </w:r>
      </w:hyperlink>
      <w:r>
        <w:rPr>
          <w:rFonts w:ascii="Arial" w:hAnsi="Arial" w:cs="Arial"/>
          <w:color w:val="000000"/>
          <w:sz w:val="21"/>
          <w:szCs w:val="21"/>
        </w:rPr>
        <w:t> yer alan bazı maddelerin isimleri ile söz konusu tablonun son kısmında bulunan açıklama ve dipnot bölümü ekteki şekilde değiştirilmiştir.</w:t>
      </w:r>
    </w:p>
    <w:p w:rsidR="001C73D1" w:rsidRDefault="001C73D1" w:rsidP="001C73D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MADDE 2-</w:t>
      </w:r>
      <w:r>
        <w:rPr>
          <w:rFonts w:ascii="Arial" w:hAnsi="Arial" w:cs="Arial"/>
          <w:color w:val="000000"/>
          <w:sz w:val="21"/>
          <w:szCs w:val="21"/>
        </w:rPr>
        <w:t> Bu Karar yayımı tarihinde yürürlüğe girer.</w:t>
      </w:r>
    </w:p>
    <w:p w:rsidR="001C73D1" w:rsidRDefault="001C73D1" w:rsidP="001C73D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MADDE 3- </w:t>
      </w:r>
      <w:r>
        <w:rPr>
          <w:rFonts w:ascii="Arial" w:hAnsi="Arial" w:cs="Arial"/>
          <w:color w:val="000000"/>
          <w:sz w:val="21"/>
          <w:szCs w:val="21"/>
        </w:rPr>
        <w:t>Bu Karar hükümlerini Ekonomi Bakanı yürütür.</w:t>
      </w:r>
    </w:p>
    <w:p w:rsidR="001C73D1" w:rsidRDefault="001C73D1" w:rsidP="001C73D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TABLO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3161"/>
        <w:gridCol w:w="401"/>
        <w:gridCol w:w="366"/>
        <w:gridCol w:w="391"/>
        <w:gridCol w:w="638"/>
        <w:gridCol w:w="574"/>
        <w:gridCol w:w="628"/>
        <w:gridCol w:w="1000"/>
      </w:tblGrid>
      <w:tr w:rsidR="001C73D1" w:rsidTr="001C73D1"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GTP</w:t>
            </w:r>
          </w:p>
        </w:tc>
        <w:tc>
          <w:tcPr>
            <w:tcW w:w="7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MADDE ADI</w:t>
            </w:r>
          </w:p>
        </w:tc>
        <w:tc>
          <w:tcPr>
            <w:tcW w:w="92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İLAVE GÜMRÜK VERGİSİ ORANI (%)*</w:t>
            </w:r>
          </w:p>
        </w:tc>
      </w:tr>
      <w:tr w:rsidR="001C73D1" w:rsidTr="001C73D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8</w:t>
            </w:r>
          </w:p>
        </w:tc>
      </w:tr>
      <w:tr w:rsidR="001C73D1" w:rsidTr="001C73D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C73D1" w:rsidTr="001C73D1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4818.90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Diğerleri 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</w:tr>
      <w:tr w:rsidR="001C73D1" w:rsidTr="001C73D1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8302.20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Küçük tekerlekler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 (2)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</w:tr>
      <w:tr w:rsidR="001C73D1" w:rsidTr="001C73D1">
        <w:tc>
          <w:tcPr>
            <w:tcW w:w="1732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* 1: AB Üyesi Ülkeler, EFTA Üyesi Ülkeler, İsrail, Makedonya, Bosna-Hersek, Fas, Batı Şeria ve Gazze Şeridi, Tunus, Mısır, Gürcistan, Arnavutluk, Ürdün,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Şiii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Sırbistan, Karadağ, Kosova,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Morityus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;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2 : Güney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Kore; 3: Malezya; 4 : Genelleştirilmiş Tercihler Sisteminden Yararlanacak Ülkeler Grubu; 5 : En Az Gelişmiş Ülkeler; 6 : Özel Teşvik Düzenlemelerinden Yararlanacak Ülkeler; 7 : Gelişme Yolundaki Ülkeler; 8 : Diğer Ülkeler.</w:t>
            </w:r>
          </w:p>
        </w:tc>
      </w:tr>
      <w:tr w:rsidR="001C73D1" w:rsidTr="001C73D1">
        <w:tc>
          <w:tcPr>
            <w:tcW w:w="1732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(1):</w:t>
            </w:r>
            <w:r>
              <w:rPr>
                <w:rFonts w:ascii="Arial" w:hAnsi="Arial" w:cs="Arial"/>
                <w:sz w:val="21"/>
                <w:szCs w:val="21"/>
              </w:rPr>
              <w:t> 4818.90.90.90.00 gümrük tarife istatistik pozisyonlu maddeyi kendi üretimlerinde girdi olarak kullanan firmalar tarafından yapılan ithalatta ilave gümrük vergisi %0 olarak uygulanır ve bu halde gümrük mevzuatının nihai kullanıma ilişkin hükümlerine tabi olur.</w:t>
            </w:r>
          </w:p>
        </w:tc>
      </w:tr>
      <w:tr w:rsidR="001C73D1" w:rsidTr="001C73D1">
        <w:tc>
          <w:tcPr>
            <w:tcW w:w="1732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(2):</w:t>
            </w:r>
            <w:r>
              <w:rPr>
                <w:rFonts w:ascii="Arial" w:hAnsi="Arial" w:cs="Arial"/>
                <w:sz w:val="21"/>
                <w:szCs w:val="21"/>
              </w:rPr>
              <w:t> Sivil hava taşıtlarında kullanılmak kaydıyla ithal edilmesi halinde gümrük vergisi %0 olarak uygulanır ve bu halde gümrük mevzuatının nihai kullanıma ilişkin hükümlerine tabidir.</w:t>
            </w:r>
          </w:p>
        </w:tc>
      </w:tr>
    </w:tbl>
    <w:p w:rsidR="001C73D1" w:rsidRDefault="001C73D1" w:rsidP="001C73D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9"/>
        <w:gridCol w:w="4401"/>
      </w:tblGrid>
      <w:tr w:rsidR="001C73D1" w:rsidTr="001C73D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Bakanlar Kurulu Kararının yayımlandığı Resmi Gazetenin</w:t>
            </w:r>
          </w:p>
        </w:tc>
      </w:tr>
      <w:tr w:rsidR="001C73D1" w:rsidTr="001C73D1"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Tarihi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Sayısı</w:t>
            </w:r>
          </w:p>
        </w:tc>
      </w:tr>
      <w:tr w:rsidR="001C73D1" w:rsidTr="001C73D1"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11/11/2016</w:t>
            </w:r>
            <w:proofErr w:type="gramEnd"/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29885</w:t>
            </w:r>
          </w:p>
        </w:tc>
      </w:tr>
    </w:tbl>
    <w:p w:rsidR="001C73D1" w:rsidRDefault="001C73D1" w:rsidP="001C73D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C73D1" w:rsidRDefault="001C73D1" w:rsidP="001C73D1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53.6pt;height:.75pt" o:hralign="center" o:hrstd="t" o:hrnoshade="t" o:hr="t" fillcolor="black" stroked="f"/>
        </w:pict>
      </w:r>
    </w:p>
    <w:p w:rsidR="001C73D1" w:rsidRDefault="001C73D1" w:rsidP="001C73D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01"/>
      <w:bookmarkEnd w:id="0"/>
      <w:r>
        <w:rPr>
          <w:rFonts w:ascii="Arial" w:hAnsi="Arial" w:cs="Arial"/>
          <w:b/>
          <w:bCs/>
          <w:i/>
          <w:iCs/>
          <w:color w:val="008080"/>
          <w:sz w:val="21"/>
          <w:szCs w:val="21"/>
        </w:rPr>
        <w:t>2016/9391 sayılı Bakanlar Kurulu Kararı ile yürürlüğe konulan İthalat Rejimi Kararına Ek Karara </w:t>
      </w:r>
      <w:hyperlink r:id="rId5" w:anchor="Ek" w:history="1">
        <w:r>
          <w:rPr>
            <w:rStyle w:val="Kpr"/>
            <w:rFonts w:ascii="Arial" w:hAnsi="Arial" w:cs="Arial"/>
            <w:b/>
            <w:bCs/>
            <w:i/>
            <w:iCs/>
            <w:color w:val="990000"/>
            <w:sz w:val="21"/>
            <w:szCs w:val="21"/>
          </w:rPr>
          <w:t>ekli tabloda</w:t>
        </w:r>
      </w:hyperlink>
      <w:r>
        <w:rPr>
          <w:rFonts w:ascii="Arial" w:hAnsi="Arial" w:cs="Arial"/>
          <w:b/>
          <w:bCs/>
          <w:i/>
          <w:iCs/>
          <w:color w:val="008080"/>
          <w:sz w:val="21"/>
          <w:szCs w:val="21"/>
        </w:rPr>
        <w:t xml:space="preserve"> yer alan </w:t>
      </w:r>
      <w:proofErr w:type="gramStart"/>
      <w:r>
        <w:rPr>
          <w:rFonts w:ascii="Arial" w:hAnsi="Arial" w:cs="Arial"/>
          <w:b/>
          <w:bCs/>
          <w:i/>
          <w:iCs/>
          <w:color w:val="008080"/>
          <w:sz w:val="21"/>
          <w:szCs w:val="21"/>
        </w:rPr>
        <w:t>4818.90</w:t>
      </w:r>
      <w:proofErr w:type="gramEnd"/>
      <w:r>
        <w:rPr>
          <w:rFonts w:ascii="Arial" w:hAnsi="Arial" w:cs="Arial"/>
          <w:b/>
          <w:bCs/>
          <w:i/>
          <w:iCs/>
          <w:color w:val="00808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8080"/>
          <w:sz w:val="21"/>
          <w:szCs w:val="21"/>
        </w:rPr>
        <w:t>gtip</w:t>
      </w:r>
      <w:proofErr w:type="spellEnd"/>
      <w:r>
        <w:rPr>
          <w:rFonts w:ascii="Arial" w:hAnsi="Arial" w:cs="Arial"/>
          <w:b/>
          <w:bCs/>
          <w:i/>
          <w:iCs/>
          <w:color w:val="00808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8080"/>
          <w:sz w:val="21"/>
          <w:szCs w:val="21"/>
        </w:rPr>
        <w:t>lu</w:t>
      </w:r>
      <w:proofErr w:type="spellEnd"/>
      <w:r>
        <w:rPr>
          <w:rFonts w:ascii="Arial" w:hAnsi="Arial" w:cs="Arial"/>
          <w:b/>
          <w:bCs/>
          <w:i/>
          <w:iCs/>
          <w:color w:val="008080"/>
          <w:sz w:val="21"/>
          <w:szCs w:val="21"/>
        </w:rPr>
        <w:t xml:space="preserve"> madde isminin yukarıdaki Karar ile değiştirilmeden önceki şekli aşağıdadır. (Mevzuat.Net)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093"/>
        <w:gridCol w:w="421"/>
        <w:gridCol w:w="383"/>
        <w:gridCol w:w="410"/>
        <w:gridCol w:w="447"/>
        <w:gridCol w:w="667"/>
        <w:gridCol w:w="597"/>
        <w:gridCol w:w="592"/>
        <w:gridCol w:w="533"/>
      </w:tblGrid>
      <w:tr w:rsidR="001C73D1" w:rsidTr="001C73D1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8080"/>
                <w:sz w:val="21"/>
                <w:szCs w:val="21"/>
              </w:rPr>
              <w:t>4818.90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8080"/>
                <w:sz w:val="21"/>
                <w:szCs w:val="21"/>
              </w:rPr>
              <w:t>Kâğıttan ev eşyası, hastane eşyası-diğer eşya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8080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8080"/>
                <w:sz w:val="21"/>
                <w:szCs w:val="21"/>
              </w:rPr>
              <w:t>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8080"/>
                <w:sz w:val="21"/>
                <w:szCs w:val="21"/>
              </w:rPr>
              <w:t>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8080"/>
                <w:sz w:val="21"/>
                <w:szCs w:val="21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8080"/>
                <w:sz w:val="21"/>
                <w:szCs w:val="21"/>
              </w:rPr>
              <w:t>25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8080"/>
                <w:sz w:val="21"/>
                <w:szCs w:val="21"/>
              </w:rPr>
              <w:t>25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8080"/>
                <w:sz w:val="21"/>
                <w:szCs w:val="21"/>
              </w:rPr>
              <w:t>25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8080"/>
                <w:sz w:val="21"/>
                <w:szCs w:val="21"/>
              </w:rPr>
              <w:t>25</w:t>
            </w:r>
          </w:p>
        </w:tc>
      </w:tr>
    </w:tbl>
    <w:p w:rsidR="001C73D1" w:rsidRDefault="001C73D1" w:rsidP="001C73D1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6" style="width:453.6pt;height:.75pt" o:hralign="center" o:hrstd="t" o:hrnoshade="t" o:hr="t" fillcolor="black" stroked="f"/>
        </w:pict>
      </w:r>
    </w:p>
    <w:p w:rsidR="001C73D1" w:rsidRDefault="001C73D1" w:rsidP="001C73D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1" w:name="02"/>
      <w:bookmarkEnd w:id="1"/>
      <w:r>
        <w:rPr>
          <w:rFonts w:ascii="Arial" w:hAnsi="Arial" w:cs="Arial"/>
          <w:b/>
          <w:bCs/>
          <w:i/>
          <w:iCs/>
          <w:color w:val="008080"/>
          <w:sz w:val="21"/>
          <w:szCs w:val="21"/>
        </w:rPr>
        <w:lastRenderedPageBreak/>
        <w:t>2016/9391 sayılı Bakanlar Kurulu Kararı ile yürürlüğe konulan İthalat Rejimi Kararına Ek Karara </w:t>
      </w:r>
      <w:hyperlink r:id="rId6" w:anchor="Ek" w:history="1">
        <w:r>
          <w:rPr>
            <w:rStyle w:val="Kpr"/>
            <w:rFonts w:ascii="Arial" w:hAnsi="Arial" w:cs="Arial"/>
            <w:b/>
            <w:bCs/>
            <w:i/>
            <w:iCs/>
            <w:color w:val="990000"/>
            <w:sz w:val="21"/>
            <w:szCs w:val="21"/>
          </w:rPr>
          <w:t>ekli tabloda</w:t>
        </w:r>
      </w:hyperlink>
      <w:r>
        <w:rPr>
          <w:rFonts w:ascii="Arial" w:hAnsi="Arial" w:cs="Arial"/>
          <w:b/>
          <w:bCs/>
          <w:i/>
          <w:iCs/>
          <w:color w:val="008080"/>
          <w:sz w:val="21"/>
          <w:szCs w:val="21"/>
        </w:rPr>
        <w:t xml:space="preserve"> yer alan </w:t>
      </w:r>
      <w:proofErr w:type="gramStart"/>
      <w:r>
        <w:rPr>
          <w:rFonts w:ascii="Arial" w:hAnsi="Arial" w:cs="Arial"/>
          <w:b/>
          <w:bCs/>
          <w:i/>
          <w:iCs/>
          <w:color w:val="008080"/>
          <w:sz w:val="21"/>
          <w:szCs w:val="21"/>
        </w:rPr>
        <w:t>8302.20</w:t>
      </w:r>
      <w:proofErr w:type="gramEnd"/>
      <w:r>
        <w:rPr>
          <w:rFonts w:ascii="Arial" w:hAnsi="Arial" w:cs="Arial"/>
          <w:b/>
          <w:bCs/>
          <w:i/>
          <w:iCs/>
          <w:color w:val="00808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8080"/>
          <w:sz w:val="21"/>
          <w:szCs w:val="21"/>
        </w:rPr>
        <w:t>gtip</w:t>
      </w:r>
      <w:proofErr w:type="spellEnd"/>
      <w:r>
        <w:rPr>
          <w:rFonts w:ascii="Arial" w:hAnsi="Arial" w:cs="Arial"/>
          <w:b/>
          <w:bCs/>
          <w:i/>
          <w:iCs/>
          <w:color w:val="00808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8080"/>
          <w:sz w:val="21"/>
          <w:szCs w:val="21"/>
        </w:rPr>
        <w:t>lu</w:t>
      </w:r>
      <w:proofErr w:type="spellEnd"/>
      <w:r>
        <w:rPr>
          <w:rFonts w:ascii="Arial" w:hAnsi="Arial" w:cs="Arial"/>
          <w:b/>
          <w:bCs/>
          <w:i/>
          <w:iCs/>
          <w:color w:val="008080"/>
          <w:sz w:val="21"/>
          <w:szCs w:val="21"/>
        </w:rPr>
        <w:t xml:space="preserve"> madde isminin yukarıdaki Karar ile değiştirilmeden önceki şekli aşağıdadır. (Mevzuat.Net)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3204"/>
        <w:gridCol w:w="409"/>
        <w:gridCol w:w="373"/>
        <w:gridCol w:w="399"/>
        <w:gridCol w:w="435"/>
        <w:gridCol w:w="650"/>
        <w:gridCol w:w="583"/>
        <w:gridCol w:w="578"/>
        <w:gridCol w:w="522"/>
      </w:tblGrid>
      <w:tr w:rsidR="001C73D1" w:rsidTr="001C73D1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8080"/>
                <w:sz w:val="21"/>
                <w:szCs w:val="21"/>
              </w:rPr>
              <w:t>8302.20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8080"/>
                <w:sz w:val="21"/>
                <w:szCs w:val="21"/>
              </w:rPr>
              <w:t>Masa, karyola vs. Ayaklarına takılan küçük tekerlekler</w:t>
            </w:r>
            <w:r>
              <w:rPr>
                <w:rFonts w:ascii="Arial" w:hAnsi="Arial" w:cs="Arial"/>
                <w:b/>
                <w:bCs/>
                <w:i/>
                <w:iCs/>
                <w:color w:val="00808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8080"/>
                <w:sz w:val="21"/>
                <w:szCs w:val="21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8080"/>
                <w:sz w:val="21"/>
                <w:szCs w:val="21"/>
              </w:rPr>
              <w:t>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8080"/>
                <w:sz w:val="21"/>
                <w:szCs w:val="21"/>
              </w:rPr>
              <w:t>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8080"/>
                <w:sz w:val="21"/>
                <w:szCs w:val="21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8080"/>
                <w:sz w:val="21"/>
                <w:szCs w:val="21"/>
              </w:rPr>
              <w:t>25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8080"/>
                <w:sz w:val="21"/>
                <w:szCs w:val="21"/>
              </w:rPr>
              <w:t>25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8080"/>
                <w:sz w:val="21"/>
                <w:szCs w:val="21"/>
              </w:rPr>
              <w:t>25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3D1" w:rsidRDefault="001C7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8080"/>
                <w:sz w:val="21"/>
                <w:szCs w:val="21"/>
              </w:rPr>
              <w:t>25</w:t>
            </w:r>
          </w:p>
        </w:tc>
      </w:tr>
    </w:tbl>
    <w:p w:rsidR="001C73D1" w:rsidRDefault="001C73D1" w:rsidP="001C73D1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7" style="width:453.6pt;height:.75pt" o:hralign="center" o:hrstd="t" o:hrnoshade="t" o:hr="t" fillcolor="black" stroked="f"/>
        </w:pict>
      </w:r>
    </w:p>
    <w:p w:rsidR="001C73D1" w:rsidRDefault="001C73D1" w:rsidP="001C73D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2" w:name="03"/>
      <w:bookmarkEnd w:id="2"/>
      <w:r>
        <w:rPr>
          <w:rFonts w:ascii="Arial" w:hAnsi="Arial" w:cs="Arial"/>
          <w:b/>
          <w:bCs/>
          <w:i/>
          <w:iCs/>
          <w:color w:val="008080"/>
          <w:sz w:val="21"/>
          <w:szCs w:val="21"/>
        </w:rPr>
        <w:t>2016/9391 sayılı Bakanlar Kurulu Kararı ile yürürlüğe konulan İthalat Rejimi Kararına Ek Karara </w:t>
      </w:r>
      <w:hyperlink r:id="rId7" w:anchor="Ek" w:history="1">
        <w:r>
          <w:rPr>
            <w:rStyle w:val="Kpr"/>
            <w:rFonts w:ascii="Arial" w:hAnsi="Arial" w:cs="Arial"/>
            <w:b/>
            <w:bCs/>
            <w:i/>
            <w:iCs/>
            <w:color w:val="990000"/>
            <w:sz w:val="21"/>
            <w:szCs w:val="21"/>
          </w:rPr>
          <w:t>ekli tablonun</w:t>
        </w:r>
      </w:hyperlink>
      <w:r>
        <w:rPr>
          <w:rFonts w:ascii="Arial" w:hAnsi="Arial" w:cs="Arial"/>
          <w:b/>
          <w:bCs/>
          <w:i/>
          <w:iCs/>
          <w:color w:val="008080"/>
          <w:sz w:val="21"/>
          <w:szCs w:val="21"/>
        </w:rPr>
        <w:t> son kısmında bulunan açıklama ve dipnot bölümünün yukarıdaki Karar ile değiştirilmeden önceki şekli aşağıdadır. (Mevzuat.Net)</w:t>
      </w:r>
    </w:p>
    <w:p w:rsidR="001C73D1" w:rsidRDefault="001C73D1" w:rsidP="001C73D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8080"/>
          <w:sz w:val="21"/>
          <w:szCs w:val="21"/>
        </w:rPr>
        <w:t xml:space="preserve">* </w:t>
      </w:r>
      <w:proofErr w:type="gramStart"/>
      <w:r>
        <w:rPr>
          <w:rFonts w:ascii="Arial" w:hAnsi="Arial" w:cs="Arial"/>
          <w:i/>
          <w:iCs/>
          <w:color w:val="008080"/>
          <w:sz w:val="21"/>
          <w:szCs w:val="21"/>
        </w:rPr>
        <w:t>1 : AB</w:t>
      </w:r>
      <w:proofErr w:type="gramEnd"/>
      <w:r>
        <w:rPr>
          <w:rFonts w:ascii="Arial" w:hAnsi="Arial" w:cs="Arial"/>
          <w:i/>
          <w:iCs/>
          <w:color w:val="008080"/>
          <w:sz w:val="21"/>
          <w:szCs w:val="21"/>
        </w:rPr>
        <w:t xml:space="preserve"> Üyesi Ülkeler, EFTA Üyesi Ülkeler, İsrail, Makedonya, Bosna-Hersek, Fas, Batı Şeria ve Gazze Şeridi, Tunus, Mısır, Gürcistan, Arnavutluk, Ürdün, Şili, Sırbistan, Karadağ, Kosova, Moldova (01/11/2016 tarihinden itibaren geçerli olmak üzere); 2 : Güney Kore; 3 : </w:t>
      </w:r>
      <w:proofErr w:type="spellStart"/>
      <w:r>
        <w:rPr>
          <w:rFonts w:ascii="Arial" w:hAnsi="Arial" w:cs="Arial"/>
          <w:i/>
          <w:iCs/>
          <w:color w:val="008080"/>
          <w:sz w:val="21"/>
          <w:szCs w:val="21"/>
        </w:rPr>
        <w:t>Morityus</w:t>
      </w:r>
      <w:proofErr w:type="spellEnd"/>
      <w:r>
        <w:rPr>
          <w:rFonts w:ascii="Arial" w:hAnsi="Arial" w:cs="Arial"/>
          <w:i/>
          <w:iCs/>
          <w:color w:val="008080"/>
          <w:sz w:val="21"/>
          <w:szCs w:val="21"/>
        </w:rPr>
        <w:t>; 4: Malezya; 5 : Genelleştirilmiş Tercihler Sisteminden Yararlanacak Ülkeler Grubu; 6 : En Az Gelişmiş Ülkeler; 7 : Özel Teşvik Düzenlemelerinden Yararlanacak Ülkeler; 8 : Gelişme Yolundaki Ülkeler; 9 : Diğer Ülkeler.</w:t>
      </w:r>
    </w:p>
    <w:p w:rsidR="001C73D1" w:rsidRDefault="001C73D1" w:rsidP="001C73D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8080"/>
          <w:sz w:val="21"/>
          <w:szCs w:val="21"/>
        </w:rPr>
        <w:t>(1): Sivil hava taşıtlarında kullanılmak kaydıyla ithal edilmesi halinde gümrük vergisi %0 olarak uygulanır ve bu halde gümrük mevzuatının nihai kullanıma ilişkin hükümlerine tabidir.</w:t>
      </w:r>
    </w:p>
    <w:p w:rsidR="00ED4B2D" w:rsidRDefault="00ED4B2D">
      <w:bookmarkStart w:id="3" w:name="_GoBack"/>
      <w:bookmarkEnd w:id="3"/>
    </w:p>
    <w:sectPr w:rsidR="00ED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D1"/>
    <w:rsid w:val="001C73D1"/>
    <w:rsid w:val="00ED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F682-E4F9-4CDE-A07F-EA10B5A4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3D1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C73D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C73D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vzuat.net/ithalat/2016/bkk20169391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vzuat.net/ithalat/2016/bkk20169391.aspx" TargetMode="External"/><Relationship Id="rId5" Type="http://schemas.openxmlformats.org/officeDocument/2006/relationships/hyperlink" Target="http://www.mevzuat.net/ithalat/2016/bkk20169391.aspx" TargetMode="External"/><Relationship Id="rId4" Type="http://schemas.openxmlformats.org/officeDocument/2006/relationships/hyperlink" Target="http://www.mevzuat.net/ithalat/2016/bkk20169391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</dc:creator>
  <cp:keywords/>
  <dc:description/>
  <cp:lastModifiedBy>Seckin</cp:lastModifiedBy>
  <cp:revision>1</cp:revision>
  <dcterms:created xsi:type="dcterms:W3CDTF">2017-09-18T10:42:00Z</dcterms:created>
  <dcterms:modified xsi:type="dcterms:W3CDTF">2017-09-18T11:00:00Z</dcterms:modified>
</cp:coreProperties>
</file>