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8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1"/>
        <w:gridCol w:w="2931"/>
        <w:gridCol w:w="2927"/>
      </w:tblGrid>
      <w:tr w:rsidR="00D811E4" w:rsidTr="00D811E4">
        <w:trPr>
          <w:trHeight w:val="317"/>
          <w:jc w:val="center"/>
        </w:trPr>
        <w:tc>
          <w:tcPr>
            <w:tcW w:w="2931" w:type="dxa"/>
            <w:tcBorders>
              <w:top w:val="nil"/>
              <w:left w:val="nil"/>
              <w:bottom w:val="single" w:sz="8" w:space="0" w:color="660066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11E4" w:rsidRDefault="00D811E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Arial" w:hAnsi="Arial" w:cs="Arial"/>
                <w:sz w:val="16"/>
                <w:szCs w:val="16"/>
                <w:lang w:eastAsia="tr-TR"/>
              </w:rPr>
              <w:t>24 Mayıs 2017 ÇARŞAMBA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660066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11E4" w:rsidRDefault="00D811E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Palatino Linotype" w:hAnsi="Palatino Linotype"/>
                <w:b/>
                <w:bCs/>
                <w:color w:val="800080"/>
                <w:sz w:val="24"/>
                <w:szCs w:val="24"/>
                <w:lang w:eastAsia="tr-TR"/>
              </w:rPr>
              <w:t>Resmî Gazete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8" w:space="0" w:color="660066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11E4" w:rsidRDefault="00D811E4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  <w:lang w:eastAsia="tr-TR"/>
              </w:rPr>
              <w:t>Sayı : 30075</w:t>
            </w:r>
            <w:proofErr w:type="gramEnd"/>
          </w:p>
        </w:tc>
      </w:tr>
      <w:tr w:rsidR="00D811E4" w:rsidTr="00D811E4">
        <w:trPr>
          <w:trHeight w:val="480"/>
          <w:jc w:val="center"/>
        </w:trPr>
        <w:tc>
          <w:tcPr>
            <w:tcW w:w="878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11E4" w:rsidRDefault="00D811E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18"/>
                <w:szCs w:val="18"/>
                <w:lang w:eastAsia="tr-TR"/>
              </w:rPr>
              <w:t>TEBLİĞ</w:t>
            </w:r>
          </w:p>
        </w:tc>
      </w:tr>
      <w:tr w:rsidR="00D811E4" w:rsidTr="00D811E4">
        <w:trPr>
          <w:trHeight w:val="480"/>
          <w:jc w:val="center"/>
        </w:trPr>
        <w:tc>
          <w:tcPr>
            <w:tcW w:w="878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11E4" w:rsidRDefault="00D811E4">
            <w:pPr>
              <w:spacing w:line="240" w:lineRule="atLeast"/>
              <w:ind w:firstLine="566"/>
              <w:jc w:val="both"/>
              <w:rPr>
                <w:rFonts w:ascii="Times New Roman" w:hAnsi="Times New Roman" w:cs="Times New Roman"/>
                <w:u w:val="single"/>
                <w:lang w:eastAsia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  <w:lang w:eastAsia="tr-TR"/>
              </w:rPr>
              <w:t>Ekonomi Bakanlığından:</w:t>
            </w:r>
          </w:p>
          <w:p w:rsidR="00D811E4" w:rsidRDefault="00D811E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tr-TR"/>
              </w:rPr>
              <w:t>İTHALATTA HAKSIZ REKABETİN ÖNLENMESİNE İLİŞKİN TEBLİĞ</w:t>
            </w:r>
          </w:p>
          <w:p w:rsidR="00D811E4" w:rsidRDefault="00D811E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tr-TR"/>
              </w:rPr>
              <w:t>(TEBLİĞ NO: 2015/12)’DE DEĞİŞİKLİK YAPILMASINA</w:t>
            </w:r>
          </w:p>
          <w:p w:rsidR="00D811E4" w:rsidRDefault="00D811E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tr-TR"/>
              </w:rPr>
              <w:t>DAİR TEBLİĞ</w:t>
            </w:r>
          </w:p>
          <w:p w:rsidR="00D811E4" w:rsidRDefault="00D811E4">
            <w:pPr>
              <w:spacing w:line="240" w:lineRule="atLeast"/>
              <w:ind w:firstLine="566"/>
              <w:jc w:val="both"/>
              <w:rPr>
                <w:rFonts w:ascii="Times New Roman" w:hAnsi="Times New Roman" w:cs="Times New Roman"/>
                <w:sz w:val="19"/>
                <w:szCs w:val="19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1 –</w:t>
            </w:r>
            <w:r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23/5/2015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 xml:space="preserve"> tarihli ve 29364 sayılı Resmî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Gazete’de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 xml:space="preserve"> yayımlanan İthalatta Haksız Rekabetin Önlenmesine İlişkin Tebliğ (Tebliğ No: 2015/12)’in 5 inci maddesinin birinci ve ikinci fıkraları aşağıdaki şekilde değiştirilmiştir.</w:t>
            </w:r>
          </w:p>
          <w:p w:rsidR="00D811E4" w:rsidRDefault="00D811E4">
            <w:pPr>
              <w:spacing w:line="240" w:lineRule="atLeast"/>
              <w:ind w:firstLine="566"/>
              <w:jc w:val="both"/>
              <w:rPr>
                <w:rFonts w:ascii="Times New Roman" w:hAnsi="Times New Roman" w:cs="Times New Roman"/>
                <w:sz w:val="19"/>
                <w:szCs w:val="19"/>
                <w:lang w:eastAsia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“(1) Soruşturma konusu ürün, 8208.30.00.00.00 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GTİP’i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 altında kayıtlı “yalnız 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8509.40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 gümrük tarife pozisyonlu, gıda maddelerini öğütücülere, karıştırıcılara ve meyve veya sebze preslerine mahsus bıçak ve kesici 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ağızlar”dır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.</w:t>
            </w:r>
          </w:p>
          <w:p w:rsidR="00D811E4" w:rsidRDefault="00D811E4">
            <w:pPr>
              <w:spacing w:line="240" w:lineRule="atLeast"/>
              <w:ind w:firstLine="566"/>
              <w:jc w:val="both"/>
              <w:rPr>
                <w:rFonts w:ascii="Times New Roman" w:hAnsi="Times New Roman" w:cs="Times New Roman"/>
                <w:sz w:val="19"/>
                <w:szCs w:val="19"/>
                <w:lang w:eastAsia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(2) Soruşturma konusu ürün küçük ev aletlerinin ve mutfak robotlarının imalatında ana bileşen olarak kullanılmaktadır.”</w:t>
            </w:r>
          </w:p>
          <w:p w:rsidR="00D811E4" w:rsidRDefault="00D811E4">
            <w:pPr>
              <w:spacing w:line="240" w:lineRule="atLeast"/>
              <w:ind w:firstLine="566"/>
              <w:jc w:val="both"/>
              <w:rPr>
                <w:rFonts w:ascii="Times New Roman" w:hAnsi="Times New Roman" w:cs="Times New Roman"/>
                <w:sz w:val="19"/>
                <w:szCs w:val="19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2 –</w:t>
            </w:r>
            <w:r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 Aynı Tebliğin 19 uncu maddesinde yer alan tablo aşağıdaki şekilde değiştirilmiştir.</w:t>
            </w:r>
          </w:p>
          <w:p w:rsidR="00D811E4" w:rsidRDefault="00D811E4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eastAsia="tr-TR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w:drawing>
                <wp:inline distT="0" distB="0" distL="0" distR="0">
                  <wp:extent cx="4295775" cy="1019175"/>
                  <wp:effectExtent l="0" t="0" r="9525" b="9525"/>
                  <wp:docPr id="1" name="Resim 1" descr="http://www.resmigazete.gov.tr/eskiler/2017/05/20170524-9_dosyalar/image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 descr="http://www.resmigazete.gov.tr/eskiler/2017/05/20170524-9_dosyalar/image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577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11E4" w:rsidRDefault="00D811E4">
            <w:pPr>
              <w:spacing w:line="240" w:lineRule="atLeast"/>
              <w:ind w:firstLine="566"/>
              <w:jc w:val="both"/>
              <w:rPr>
                <w:rFonts w:ascii="Times New Roman" w:hAnsi="Times New Roman" w:cs="Times New Roman"/>
                <w:sz w:val="19"/>
                <w:szCs w:val="19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3 – </w:t>
            </w:r>
            <w:r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Bu Tebliğ yayımı tarihinde yürürlüğe girer.</w:t>
            </w:r>
          </w:p>
          <w:p w:rsidR="00D811E4" w:rsidRDefault="00D811E4">
            <w:pPr>
              <w:spacing w:line="240" w:lineRule="atLeast"/>
              <w:ind w:firstLine="566"/>
              <w:jc w:val="both"/>
              <w:rPr>
                <w:rFonts w:ascii="Times New Roman" w:hAnsi="Times New Roman" w:cs="Times New Roman"/>
                <w:sz w:val="19"/>
                <w:szCs w:val="19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4 – </w:t>
            </w:r>
            <w:r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Bu Tebliğ hükümlerini Ekonomi Bakanı yürütür.</w:t>
            </w:r>
          </w:p>
          <w:p w:rsidR="00D811E4" w:rsidRDefault="00D811E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18"/>
                <w:szCs w:val="18"/>
                <w:lang w:eastAsia="tr-TR"/>
              </w:rPr>
              <w:t> </w:t>
            </w:r>
          </w:p>
        </w:tc>
      </w:tr>
    </w:tbl>
    <w:p w:rsidR="008D740E" w:rsidRDefault="008D740E">
      <w:bookmarkStart w:id="0" w:name="_GoBack"/>
      <w:bookmarkEnd w:id="0"/>
    </w:p>
    <w:sectPr w:rsidR="008D74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1E4"/>
    <w:rsid w:val="008D740E"/>
    <w:rsid w:val="00D81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0FE872-2136-4B15-A98A-910C93F37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11E4"/>
    <w:pPr>
      <w:spacing w:after="0" w:line="240" w:lineRule="auto"/>
    </w:pPr>
    <w:rPr>
      <w:rFonts w:ascii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01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gif@01D2D46C.D5251760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Seckin</dc:creator>
  <cp:keywords/>
  <dc:description/>
  <cp:lastModifiedBy>Seckin</cp:lastModifiedBy>
  <cp:revision>1</cp:revision>
  <dcterms:created xsi:type="dcterms:W3CDTF">2017-05-24T07:36:00Z</dcterms:created>
  <dcterms:modified xsi:type="dcterms:W3CDTF">2017-05-24T07:38:00Z</dcterms:modified>
</cp:coreProperties>
</file>