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B18E2" w:rsidTr="004B18E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18E2" w:rsidRDefault="004B18E2">
            <w:pPr>
              <w:spacing w:line="240" w:lineRule="atLeast"/>
              <w:rPr>
                <w:rFonts w:ascii="Times New Roman" w:hAnsi="Times New Roman" w:cs="Times New Roman"/>
                <w:sz w:val="24"/>
                <w:szCs w:val="24"/>
                <w:lang w:eastAsia="tr-TR"/>
              </w:rPr>
            </w:pPr>
            <w:r>
              <w:rPr>
                <w:rFonts w:ascii="Arial" w:hAnsi="Arial" w:cs="Arial"/>
                <w:sz w:val="16"/>
                <w:szCs w:val="16"/>
                <w:lang w:eastAsia="tr-TR"/>
              </w:rPr>
              <w:t>30 Ekim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18E2" w:rsidRDefault="004B18E2">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B18E2" w:rsidRDefault="004B18E2">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29873</w:t>
            </w:r>
            <w:proofErr w:type="gramEnd"/>
          </w:p>
        </w:tc>
      </w:tr>
      <w:tr w:rsidR="004B18E2" w:rsidTr="004B18E2">
        <w:trPr>
          <w:trHeight w:val="480"/>
          <w:jc w:val="center"/>
        </w:trPr>
        <w:tc>
          <w:tcPr>
            <w:tcW w:w="8789" w:type="dxa"/>
            <w:gridSpan w:val="3"/>
            <w:tcMar>
              <w:top w:w="0" w:type="dxa"/>
              <w:left w:w="108" w:type="dxa"/>
              <w:bottom w:w="0" w:type="dxa"/>
              <w:right w:w="108" w:type="dxa"/>
            </w:tcMar>
            <w:vAlign w:val="center"/>
            <w:hideMark/>
          </w:tcPr>
          <w:p w:rsidR="004B18E2" w:rsidRDefault="004B18E2">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4B18E2" w:rsidTr="004B18E2">
        <w:trPr>
          <w:trHeight w:val="480"/>
          <w:jc w:val="center"/>
        </w:trPr>
        <w:tc>
          <w:tcPr>
            <w:tcW w:w="8789" w:type="dxa"/>
            <w:gridSpan w:val="3"/>
            <w:tcMar>
              <w:top w:w="0" w:type="dxa"/>
              <w:left w:w="108" w:type="dxa"/>
              <w:bottom w:w="0" w:type="dxa"/>
              <w:right w:w="108" w:type="dxa"/>
            </w:tcMar>
            <w:vAlign w:val="center"/>
            <w:hideMark/>
          </w:tcPr>
          <w:p w:rsidR="004B18E2" w:rsidRDefault="004B18E2">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4B18E2" w:rsidRDefault="004B18E2">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4B18E2" w:rsidRDefault="004B18E2">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2016/46)</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(1) Bu Tebliğin amacı, OYKA Kağıt Ambalaj Sanayi ve Ticaret Anonim Şirketi tarafından yapılan başvuruya istinaden Finlandiya, Rusya, Polonya ve Brezilya menşeli “metrekare ağırlığı 175 gramı geçmeyen beyazlatılmamış </w:t>
            </w:r>
            <w:proofErr w:type="spellStart"/>
            <w:r>
              <w:rPr>
                <w:rFonts w:ascii="Times New Roman" w:hAnsi="Times New Roman" w:cs="Times New Roman"/>
                <w:sz w:val="18"/>
                <w:szCs w:val="18"/>
                <w:lang w:eastAsia="tr-TR"/>
              </w:rPr>
              <w:t>kraftlayner</w:t>
            </w:r>
            <w:proofErr w:type="spellEnd"/>
            <w:r>
              <w:rPr>
                <w:rFonts w:ascii="Times New Roman" w:hAnsi="Times New Roman" w:cs="Times New Roman"/>
                <w:sz w:val="18"/>
                <w:szCs w:val="18"/>
                <w:lang w:eastAsia="tr-TR"/>
              </w:rPr>
              <w:t> kağıtlar” ürününün ithalatına ilişkin olarak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soruşturması açılması ve açılan soruşturmanın usul ve esaslarının belirlenmesidir.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Brezilya: Brezilya Federal Cumhuriyetini,</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Finlandiya: Finlandiya Cumhuriyetini,</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Genel Müdürlük: Bakanlık İthalat Genel Müdürlüğünü,</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GTİP: Gümrük tarife istatistik pozisyonunu,</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Kanun: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tarihli ve 3577 sayılı İthalatta Haksız Rekabetin Önlenmesi Hakkında Kanunu,</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tarihli ve 99/13482 sayılı Bakanlar Kurulu Kararı ile yürürlüğe konulan İthalatta Haksız Rekabetin Önlenmesi Hakkında Kararı,</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OYKA: OYKA </w:t>
            </w:r>
            <w:proofErr w:type="gramStart"/>
            <w:r>
              <w:rPr>
                <w:rFonts w:ascii="Times New Roman" w:hAnsi="Times New Roman" w:cs="Times New Roman"/>
                <w:sz w:val="18"/>
                <w:szCs w:val="18"/>
                <w:lang w:eastAsia="tr-TR"/>
              </w:rPr>
              <w:t>Kağıt</w:t>
            </w:r>
            <w:proofErr w:type="gramEnd"/>
            <w:r>
              <w:rPr>
                <w:rFonts w:ascii="Times New Roman" w:hAnsi="Times New Roman" w:cs="Times New Roman"/>
                <w:sz w:val="18"/>
                <w:szCs w:val="18"/>
                <w:lang w:eastAsia="tr-TR"/>
              </w:rPr>
              <w:t> Ambalaj Sanayi ve Ticaret Anonim Şirketini,</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Polonya: Polonya Cumhuriyetini,</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Rusya: Rusya Federasyonunu,</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ı) TÜİK: Türkiye İstatistik Kurumunu,</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 UTM: Uluslararası Ticaret Merkezini, </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j)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4B18E2" w:rsidRDefault="004B18E2">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konusu ürün</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(1) Başvuru konusu ürün, 4804.11.11.10.00, 4804.11.15.10.00 ve 4804.11.90.10.00 </w:t>
            </w:r>
            <w:proofErr w:type="spellStart"/>
            <w:r>
              <w:rPr>
                <w:rFonts w:ascii="Times New Roman" w:hAnsi="Times New Roman" w:cs="Times New Roman"/>
                <w:sz w:val="18"/>
                <w:szCs w:val="18"/>
                <w:lang w:eastAsia="tr-TR"/>
              </w:rPr>
              <w:t>GTİP’leraltında</w:t>
            </w:r>
            <w:proofErr w:type="spellEnd"/>
            <w:r>
              <w:rPr>
                <w:rFonts w:ascii="Times New Roman" w:hAnsi="Times New Roman" w:cs="Times New Roman"/>
                <w:sz w:val="18"/>
                <w:szCs w:val="18"/>
                <w:lang w:eastAsia="tr-TR"/>
              </w:rPr>
              <w:t xml:space="preserve"> yer alan “metrekare ağırlığı 175 gramı geçmeyen beyazlatılmamış </w:t>
            </w:r>
            <w:proofErr w:type="spellStart"/>
            <w:r>
              <w:rPr>
                <w:rFonts w:ascii="Times New Roman" w:hAnsi="Times New Roman" w:cs="Times New Roman"/>
                <w:sz w:val="18"/>
                <w:szCs w:val="18"/>
                <w:lang w:eastAsia="tr-TR"/>
              </w:rPr>
              <w:t>kraftlayner</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kağıtlar”dır</w:t>
            </w:r>
            <w:proofErr w:type="spellEnd"/>
            <w:r>
              <w:rPr>
                <w:rFonts w:ascii="Times New Roman" w:hAnsi="Times New Roman" w:cs="Times New Roman"/>
                <w:sz w:val="18"/>
                <w:szCs w:val="18"/>
                <w:lang w:eastAsia="tr-TR"/>
              </w:rPr>
              <w:t>.</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Bahse konu </w:t>
            </w:r>
            <w:proofErr w:type="spellStart"/>
            <w:r>
              <w:rPr>
                <w:rFonts w:ascii="Times New Roman" w:hAnsi="Times New Roman" w:cs="Times New Roman"/>
                <w:sz w:val="18"/>
                <w:szCs w:val="18"/>
                <w:lang w:eastAsia="tr-TR"/>
              </w:rPr>
              <w:t>GTİP’ler</w:t>
            </w:r>
            <w:proofErr w:type="spellEnd"/>
            <w:r>
              <w:rPr>
                <w:rFonts w:ascii="Times New Roman" w:hAnsi="Times New Roman" w:cs="Times New Roman"/>
                <w:sz w:val="18"/>
                <w:szCs w:val="18"/>
                <w:lang w:eastAsia="tr-TR"/>
              </w:rPr>
              <w:t>, bilgi amaçlı verilmiş olup bağlayıcı mahiyette değildir.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Başvuru konusu ürünün Türk Gümrük Tarife Cetvelinde yer alan tarife pozisyonunda ve/veya eşya tanımında yapılacak değişiklikler bu Tebliğ hükümlerinin uygulanmasına engel teşkil etmez.</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Başvurunun temsil niteliği</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(1) Başvuru aşamasında sunulan delillerden,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çerçevesinde başvuru yeterliliğine sahip olan yerli üreticinin Yönetmeliğin 18 inci maddesi çerçevesinde yerli üretim dalını temsil niteliğini haiz olduğu anlaşılmıştır. Bu kapsamda, OYKA firması bu Tebliğin ilgili bölümlerinde yerli üretim dalı olarak anılacaktır.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Damping iddiası</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(1) Damping belirlemesinde normal değer hesabı, şikâyete konu ülkeler Finlandiya, Rusya, Polonya ve Brezilya menşeli ithal ürünün gerek iç piyasa satışlarına gerekse de </w:t>
            </w:r>
            <w:proofErr w:type="gramStart"/>
            <w:r>
              <w:rPr>
                <w:rFonts w:ascii="Times New Roman" w:hAnsi="Times New Roman" w:cs="Times New Roman"/>
                <w:sz w:val="18"/>
                <w:szCs w:val="18"/>
                <w:lang w:eastAsia="tr-TR"/>
              </w:rPr>
              <w:t>şikayete</w:t>
            </w:r>
            <w:proofErr w:type="gramEnd"/>
            <w:r>
              <w:rPr>
                <w:rFonts w:ascii="Times New Roman" w:hAnsi="Times New Roman" w:cs="Times New Roman"/>
                <w:sz w:val="18"/>
                <w:szCs w:val="18"/>
                <w:lang w:eastAsia="tr-TR"/>
              </w:rPr>
              <w:t> konu ülkelerdeki üretim maliyetlerine ilişkin veriler bulunamadığından, eldeki mevcut verilerden hareketle, emsal olarak yerli üretim dalının 2016 yılı ilk 6 aylık dönemi üretim maliyetleri esas alınarak yapılmıştır. Bu çerçevede, yerli üretim dalının üretim maliyetine, satış, genel ve idari giderler ve finansman giderleri ile makul bir kâr eklenerek oluşturulmuş normal değer elde edilmiştir. </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İhraç fiyatının tespitinde, </w:t>
            </w:r>
            <w:proofErr w:type="spellStart"/>
            <w:r>
              <w:rPr>
                <w:rFonts w:ascii="Times New Roman" w:hAnsi="Times New Roman" w:cs="Times New Roman"/>
                <w:sz w:val="18"/>
                <w:szCs w:val="18"/>
                <w:lang w:eastAsia="tr-TR"/>
              </w:rPr>
              <w:t>TÜİK’den</w:t>
            </w:r>
            <w:proofErr w:type="spellEnd"/>
            <w:r>
              <w:rPr>
                <w:rFonts w:ascii="Times New Roman" w:hAnsi="Times New Roman" w:cs="Times New Roman"/>
                <w:sz w:val="18"/>
                <w:szCs w:val="18"/>
                <w:lang w:eastAsia="tr-TR"/>
              </w:rPr>
              <w:t> elde edilen 2016 yılı ilk 6 aylık dönemine ait şikâyet konusu ürünün şikâyet konusu ülkelerden gerçekleşen ithalatının CIF ağırlıklı ortalama ihraç fiyatları esas alınmıştır. Söz konusu birim ihraç fiyatlarından harici navlun ve sigorta bedelleri düşürülerek fiyatlar fabrika çıkış aşamasına getirilmiştir.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(3) Bu maddede açıklandığı şekilde tespit edilen normal değer ile Türkiye’ye ihraç fiyatları mümkün olduğu ölçüde aynı ticari aşamada, fabrika çıkış aşamasında karşılaştırılmış olup şikâyete konu ülkeler menşeli ürün için hesaplanan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marjlarının Yönetmeliğin 28 inci maddesinde zikredilen ihmal edilebilir oranların üzerinde olduğu tespit edilmiştir.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Zarar tehdidi ve nedensellik iddiası</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çerçevesinde zarar tehdidi iddiasının incelenmesi amacıyla şikâyet konusu ülkelerden gerçekleşen ithalatın miktar temelindeki seyri, pazar payı, şikâyet konusu ülkeler menşeli ithalatın yerli üretim dalının iç satış fiyatlarını nasıl etkilediği ve yerli üretim dalının ekonomik göstergelerinin durumu değerlendirilmiştir.</w:t>
            </w:r>
          </w:p>
          <w:p w:rsidR="004B18E2" w:rsidRDefault="004B18E2">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(2) Şikâyet konusu ülkeler menşeli şikâyet konusu ürün ithalatının hem mutlak olarak hem de genel ithalat içerisindeki payının 2014 yılı ilk 6 aylık dönemine kıyasla 2016 yılı ilk 6 aylık döneminde önemli oranda yükseldiği; aynı zamanda söz konusu ülkeler menşeli ithalatın 2014 yılı ilk 6 aylık dönemine kıyasla 2016 yılı ilk 6 aylık dönemi itibarıyla Türkiye iç piyasasındaki pazar paylarının da arttığı tespit edilmiştir.</w:t>
            </w:r>
            <w:proofErr w:type="gramEnd"/>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Şikâyet konusu ülkeler haricindeki diğer ülkeler menşeli ithalatın Türkiye pazarından aldığı pay önemli ölçüde azalırken, başvuru konusu ülkelerin pazar paylarını arttırdıkları gözlenmiştir.</w:t>
            </w:r>
          </w:p>
          <w:p w:rsidR="004B18E2" w:rsidRDefault="004B18E2">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(4) Şikâyet konusu ülkeler menşeli ithalatın yerli üretim dalının fiyatlarını 2014-2016 (6 aylık) döneminin bazı alt dönemlerinde kırmadığı ve baskı altında tutmadığı ancak söz konusu ülkeler menşeli ithalatın birim fiyatlarının sürekli bir biçimde düşüş eğilimi izlediği dikkate alındığında ileride fiyat kırılması ve fiyat baskısının ortaya çıkmasının söz konusu olabileceği değerlendirilmiştir.</w:t>
            </w:r>
            <w:proofErr w:type="gramEnd"/>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Yerli üretim dalının yurt içi satışlar, yurt içi satışlardan ürün karı, verimlilik, ürün nakit artışı gibi bazı göstergelerinde 2015 (6 aylık) döneminde bozulmalar ve yine aynı dönemde stok miktarında artış gözlenmekle birlikte, ekonomik göstergelerinin genel olarak olumlu bir seyir izlediği tespit edilmiştir.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Şikâyet konusu ülkelerin ihracat kapasitelerinin önemli seviyelerde olduğu ve </w:t>
            </w:r>
            <w:proofErr w:type="spellStart"/>
            <w:r>
              <w:rPr>
                <w:rFonts w:ascii="Times New Roman" w:hAnsi="Times New Roman" w:cs="Times New Roman"/>
                <w:sz w:val="18"/>
                <w:szCs w:val="18"/>
                <w:lang w:eastAsia="tr-TR"/>
              </w:rPr>
              <w:t>UTM’nin</w:t>
            </w:r>
            <w:proofErr w:type="spellEnd"/>
            <w:r>
              <w:rPr>
                <w:rFonts w:ascii="Times New Roman" w:hAnsi="Times New Roman" w:cs="Times New Roman"/>
                <w:sz w:val="18"/>
                <w:szCs w:val="18"/>
                <w:lang w:eastAsia="tr-TR"/>
              </w:rPr>
              <w:t> verilerine göre 2015 yılı dünya </w:t>
            </w:r>
            <w:proofErr w:type="spellStart"/>
            <w:r>
              <w:rPr>
                <w:rFonts w:ascii="Times New Roman" w:hAnsi="Times New Roman" w:cs="Times New Roman"/>
                <w:sz w:val="18"/>
                <w:szCs w:val="18"/>
                <w:lang w:eastAsia="tr-TR"/>
              </w:rPr>
              <w:t>kraftlayner</w:t>
            </w:r>
            <w:proofErr w:type="spellEnd"/>
            <w:r>
              <w:rPr>
                <w:rFonts w:ascii="Times New Roman" w:hAnsi="Times New Roman" w:cs="Times New Roman"/>
                <w:sz w:val="18"/>
                <w:szCs w:val="18"/>
                <w:lang w:eastAsia="tr-TR"/>
              </w:rPr>
              <w:t> </w:t>
            </w:r>
            <w:proofErr w:type="gramStart"/>
            <w:r>
              <w:rPr>
                <w:rFonts w:ascii="Times New Roman" w:hAnsi="Times New Roman" w:cs="Times New Roman"/>
                <w:sz w:val="18"/>
                <w:szCs w:val="18"/>
                <w:lang w:eastAsia="tr-TR"/>
              </w:rPr>
              <w:t>kağıt</w:t>
            </w:r>
            <w:proofErr w:type="gramEnd"/>
            <w:r>
              <w:rPr>
                <w:rFonts w:ascii="Times New Roman" w:hAnsi="Times New Roman" w:cs="Times New Roman"/>
                <w:sz w:val="18"/>
                <w:szCs w:val="18"/>
                <w:lang w:eastAsia="tr-TR"/>
              </w:rPr>
              <w:t> ihracatı bakımından Polonya’nın 3 üncü, Rusya Federasyonu’nun 5 inci ve Brezilya’nın 6 </w:t>
            </w:r>
            <w:proofErr w:type="spellStart"/>
            <w:r>
              <w:rPr>
                <w:rFonts w:ascii="Times New Roman" w:hAnsi="Times New Roman" w:cs="Times New Roman"/>
                <w:sz w:val="18"/>
                <w:szCs w:val="18"/>
                <w:lang w:eastAsia="tr-TR"/>
              </w:rPr>
              <w:t>ncısırada</w:t>
            </w:r>
            <w:proofErr w:type="spellEnd"/>
            <w:r>
              <w:rPr>
                <w:rFonts w:ascii="Times New Roman" w:hAnsi="Times New Roman" w:cs="Times New Roman"/>
                <w:sz w:val="18"/>
                <w:szCs w:val="18"/>
                <w:lang w:eastAsia="tr-TR"/>
              </w:rPr>
              <w:t xml:space="preserve"> yer aldığı tespit edilmiştir.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Başvuru aşamasında sunulan deliller ve ithalata ilişkin resmî istatistikler esas alınarak yapılan tespitler ışığında,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olduğu iddia edilen ithalatın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maddesinin yedinci fıkrası çerçevesinde, yerli üretim dalında maddi zarar tehdidine yol açtığı değerlendirilmiştir.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 çerçevesinde bir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soruşturmasının açılabilmesi için başvuruda yeterli bilgi, belge ve delillerin bulunduğu anlaşıldığından, İthalatta Haksız Rekabeti Değerlendirme Kurulu tarafından Finlandiya, Rusya, Polonya ve Brezilya menşeli 4804.11.11.10.00, 4804.11.15.10.00 ve 4804.11.90.10.00 </w:t>
            </w:r>
            <w:proofErr w:type="spellStart"/>
            <w:r>
              <w:rPr>
                <w:rFonts w:ascii="Times New Roman" w:hAnsi="Times New Roman" w:cs="Times New Roman"/>
                <w:sz w:val="18"/>
                <w:szCs w:val="18"/>
                <w:lang w:eastAsia="tr-TR"/>
              </w:rPr>
              <w:t>GTİP’leri</w:t>
            </w:r>
            <w:proofErr w:type="spellEnd"/>
            <w:r>
              <w:rPr>
                <w:rFonts w:ascii="Times New Roman" w:hAnsi="Times New Roman" w:cs="Times New Roman"/>
                <w:sz w:val="18"/>
                <w:szCs w:val="18"/>
                <w:lang w:eastAsia="tr-TR"/>
              </w:rPr>
              <w:t> altında kayıtlı “metrekare ağırlığı 175 gramı geçmeyen beyazlatılmamış </w:t>
            </w:r>
            <w:proofErr w:type="spellStart"/>
            <w:r>
              <w:rPr>
                <w:rFonts w:ascii="Times New Roman" w:hAnsi="Times New Roman" w:cs="Times New Roman"/>
                <w:sz w:val="18"/>
                <w:szCs w:val="18"/>
                <w:lang w:eastAsia="tr-TR"/>
              </w:rPr>
              <w:t>kraftlayner</w:t>
            </w:r>
            <w:proofErr w:type="spellEnd"/>
            <w:r>
              <w:rPr>
                <w:rFonts w:ascii="Times New Roman" w:hAnsi="Times New Roman" w:cs="Times New Roman"/>
                <w:sz w:val="18"/>
                <w:szCs w:val="18"/>
                <w:lang w:eastAsia="tr-TR"/>
              </w:rPr>
              <w:t> kağıtlar” ürününe yönelik olarak bir damping soruşturması açılmasına karar verilmiştir.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yürütülür. </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Soruşturma açılmasını müteakip, başvuruda belirtilen ve Bakanlıkça tespit edilen soruşturmaya konu ürünün ithalatçılarına, soruşturma konusu ülkelerde yerleşik bilinen üreticilerine/ihracatçılarına ve soruşturmaya konu ülkelerin Ankara’daki Büyükelçiliklerine bildirimde bulunulur.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Tebliğine, başvurunun gizli olmayan özetine ve soru formlarına nasıl erişileceği hususunda bilgi verilir.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Bakanlığa ait internet sayfasındaki ilgili bölümden erişmeleri mümkün bulunmaktadır.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10 uncu maddenin ikinci fıkrasında belirtilen süre içerisinde sunabilir.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Soruşturmanın sonucundan etkilenebileceklerini iddia eden, ancak birinci ve üçüncü fıkra kapsamına girmeyen ürünü girdi olarak kullanan işletmeler, bunların meslek kuruluşları, tüketici dernekleri, üretim dalındaki işçi veya işveren sendikaları gibi diğer ilgili taraflar görüşlerini 10 uncu maddenin üçüncü fıkrasında belirtilen süre içerisinde Genel Müdürlüğe sunabilir.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ve üçüncü fıkraları çerçevesinde gizlilik kaydıyla verilen her tür bilgi, belge ve görüşün gizli olmayan bir özeti sunulur. Gizli olmayan özet, esas bilginin makul </w:t>
            </w:r>
            <w:r>
              <w:rPr>
                <w:rFonts w:ascii="Times New Roman" w:hAnsi="Times New Roman" w:cs="Times New Roman"/>
                <w:sz w:val="18"/>
                <w:szCs w:val="18"/>
                <w:lang w:eastAsia="tr-TR"/>
              </w:rPr>
              <w:lastRenderedPageBreak/>
              <w:t>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9 uncu maddenin birinci fıkrasında belirtilen bildirimin gönderildiği bütün ilgili taraflar için soru formunu cevaplandırma süresi, soruşturmanın açılışına ilişkin bildirimin gönderildiği tarihten itibaren posta süresi dâhil 37 gündür.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9 uncu maddenin üçüncü ve beşinci fıkrasında belirtilen bildirimin gönderilemediği bütün ilgili taraflar, soruşturma ile ilgili görüşlerini ve soru formuna ilişkin cevaplarını bu Tebliğin yayımı tarihinden itibaren başlayacak 37 günlük süre içerisinde sunabilir.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9 uncu maddenin altıncı fıkrası kapsamına giren diğer ilgili taraflar, soruşturma ile ilgili görüşlerini bu Tebliğin yayımı tarihinden itibaren soruşturmanın akışını etkilemeyecek şekilde soruşturma süreci içerisinde sunabilir.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 alınması ve önlemlerin geriye dönük uygulanması</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 </w:t>
            </w:r>
            <w:r>
              <w:rPr>
                <w:rFonts w:ascii="Times New Roman" w:hAnsi="Times New Roman" w:cs="Times New Roman"/>
                <w:sz w:val="18"/>
                <w:szCs w:val="18"/>
                <w:lang w:eastAsia="tr-TR"/>
              </w:rPr>
              <w:t>(1) Kanun ve Kararın ilgili hükümleri uyarınca, soruşturma süresince geçici önlem uygulanması kararlaştırılabilir ve kesin önlem geriye dönük olarak uygulanabilir.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uygulanmasında başlamış işlem kavramı ve istisnası bulunmamaktadır.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Soruşturmayla ilgili bilgi, belge ve görüşlerin aşağıda belirtilen yetkili mercie yazılı olarak iletilmesi gerekir: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4B18E2" w:rsidRDefault="004B18E2">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2180 Cad. No: 63 Çankaya/ANKARA</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Faks:+90-312-204 8633</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E-posta: </w:t>
            </w:r>
            <w:hyperlink r:id="rId4" w:history="1">
              <w:r>
                <w:rPr>
                  <w:rStyle w:val="Kpr"/>
                  <w:rFonts w:ascii="Times New Roman" w:hAnsi="Times New Roman" w:cs="Times New Roman"/>
                  <w:sz w:val="18"/>
                  <w:szCs w:val="18"/>
                  <w:lang w:eastAsia="tr-TR"/>
                </w:rPr>
                <w:t>dms260@ekonomi.gov.tr</w:t>
              </w:r>
            </w:hyperlink>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Soruşturma, bu Tebliğin yayımı tarihinde başlamış kabul edilir.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 </w:t>
            </w:r>
            <w:r>
              <w:rPr>
                <w:rFonts w:ascii="Times New Roman" w:hAnsi="Times New Roman" w:cs="Times New Roman"/>
                <w:sz w:val="18"/>
                <w:szCs w:val="18"/>
                <w:lang w:eastAsia="tr-TR"/>
              </w:rPr>
              <w:t>(1) Bu Tebliğ yayımı tarihinde yürürlüğe girer.</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4B18E2" w:rsidRDefault="004B18E2">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Bu Tebliğ hükümlerini Ekonomi Bakanı yürütür.</w:t>
            </w:r>
          </w:p>
          <w:p w:rsidR="004B18E2" w:rsidRDefault="004B18E2">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AC3079" w:rsidRDefault="00AC3079">
      <w:bookmarkStart w:id="0" w:name="_GoBack"/>
      <w:bookmarkEnd w:id="0"/>
    </w:p>
    <w:sectPr w:rsidR="00AC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E2"/>
    <w:rsid w:val="004B18E2"/>
    <w:rsid w:val="00AC3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14B1-3C34-40E8-9A3E-EFD7CEE6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E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B18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s260@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1762</Words>
  <Characters>10044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2016-10-31T08:39:00Z</dcterms:created>
  <dcterms:modified xsi:type="dcterms:W3CDTF">2016-10-31T08:42:00Z</dcterms:modified>
</cp:coreProperties>
</file>