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4C3D" w:rsidTr="003E4C3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4C3D" w:rsidRDefault="003E4C3D">
            <w:pPr>
              <w:spacing w:line="240" w:lineRule="atLeast"/>
              <w:rPr>
                <w:rFonts w:ascii="Times New Roman" w:hAnsi="Times New Roman" w:cs="Times New Roman"/>
                <w:sz w:val="24"/>
                <w:szCs w:val="24"/>
                <w:lang w:eastAsia="tr-TR"/>
              </w:rPr>
            </w:pPr>
            <w:r>
              <w:rPr>
                <w:rFonts w:ascii="Arial" w:hAnsi="Arial" w:cs="Arial"/>
                <w:sz w:val="16"/>
                <w:szCs w:val="16"/>
                <w:lang w:eastAsia="tr-TR"/>
              </w:rPr>
              <w:t>21 Mart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4C3D" w:rsidRDefault="003E4C3D">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4C3D" w:rsidRDefault="003E4C3D">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30367</w:t>
            </w:r>
            <w:proofErr w:type="gramEnd"/>
          </w:p>
        </w:tc>
      </w:tr>
      <w:tr w:rsidR="003E4C3D" w:rsidTr="003E4C3D">
        <w:trPr>
          <w:trHeight w:val="480"/>
          <w:jc w:val="center"/>
        </w:trPr>
        <w:tc>
          <w:tcPr>
            <w:tcW w:w="8789" w:type="dxa"/>
            <w:gridSpan w:val="3"/>
            <w:tcMar>
              <w:top w:w="0" w:type="dxa"/>
              <w:left w:w="108" w:type="dxa"/>
              <w:bottom w:w="0" w:type="dxa"/>
              <w:right w:w="108" w:type="dxa"/>
            </w:tcMar>
            <w:vAlign w:val="center"/>
            <w:hideMark/>
          </w:tcPr>
          <w:p w:rsidR="003E4C3D" w:rsidRDefault="003E4C3D">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3E4C3D" w:rsidTr="003E4C3D">
        <w:trPr>
          <w:trHeight w:val="480"/>
          <w:jc w:val="center"/>
        </w:trPr>
        <w:tc>
          <w:tcPr>
            <w:tcW w:w="8789" w:type="dxa"/>
            <w:gridSpan w:val="3"/>
            <w:tcMar>
              <w:top w:w="0" w:type="dxa"/>
              <w:left w:w="108" w:type="dxa"/>
              <w:bottom w:w="0" w:type="dxa"/>
              <w:right w:w="108" w:type="dxa"/>
            </w:tcMar>
            <w:vAlign w:val="center"/>
            <w:hideMark/>
          </w:tcPr>
          <w:p w:rsidR="003E4C3D" w:rsidRDefault="003E4C3D">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3E4C3D" w:rsidRDefault="003E4C3D">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3E4C3D" w:rsidRDefault="003E4C3D">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2018/11)</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Aksa Akrilik Kimya Sanayi Anonim Şirketi tarafından gerçekleştirilen başvuruya istinaden Almanya Federal Cumhuriyeti, Kore Cumhuriyeti, Çin Halk Cumhuriyeti ve Tayland Krallığı menşeli 5501.30.00.00.00 gümrük tarife istatistik pozisyonu altında kayıtlı “akrilik veya </w:t>
            </w:r>
            <w:proofErr w:type="spellStart"/>
            <w:r>
              <w:rPr>
                <w:rFonts w:ascii="Times New Roman" w:hAnsi="Times New Roman" w:cs="Times New Roman"/>
                <w:sz w:val="18"/>
                <w:szCs w:val="18"/>
                <w:lang w:eastAsia="tr-TR"/>
              </w:rPr>
              <w:t>modakrilik</w:t>
            </w:r>
            <w:proofErr w:type="spellEnd"/>
            <w:r>
              <w:rPr>
                <w:rFonts w:ascii="Times New Roman" w:hAnsi="Times New Roman" w:cs="Times New Roman"/>
                <w:sz w:val="18"/>
                <w:szCs w:val="18"/>
                <w:lang w:eastAsia="tr-TR"/>
              </w:rPr>
              <w:t> olanlar” ürününün ithalatına ilişkin olarak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soruşturması açılması ve açılan soruşturmanın usul ve esaslarının belirlenmesidir.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Aksa: Aksa Akrilik Kimya Sanayi Anonim Şirketini,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Almanya: Almanya Federal Cumhuriyetini,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Bakanlık: Ekonomi Bakanlığını,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ÇHC: Çin Halk Cumhuriyetini,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Genel Müdürlük: Bakanlık İthalat Genel Müdürlüğünü,</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GTİP: Gümrük tarife istatistik pozisyonunu,</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Güney Kore: Kore Cumhuriyetini,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Tayland: Tayland Krallığını,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TÜİK: Türkiye İstatistik Kurumunu,</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UTM: Uluslararası Ticaret Merkezini,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3E4C3D" w:rsidRDefault="003E4C3D">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konusu ürün</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Başvuru konusu ürün, 5501.30.00.00.00 GTİP altında kayıtlı “akrilik veya </w:t>
            </w:r>
            <w:proofErr w:type="spellStart"/>
            <w:r>
              <w:rPr>
                <w:rFonts w:ascii="Times New Roman" w:hAnsi="Times New Roman" w:cs="Times New Roman"/>
                <w:sz w:val="18"/>
                <w:szCs w:val="18"/>
                <w:lang w:eastAsia="tr-TR"/>
              </w:rPr>
              <w:t>modakriliktenolanlar”dır</w:t>
            </w:r>
            <w:proofErr w:type="spellEnd"/>
            <w:r>
              <w:rPr>
                <w:rFonts w:ascii="Times New Roman" w:hAnsi="Times New Roman" w:cs="Times New Roman"/>
                <w:sz w:val="18"/>
                <w:szCs w:val="18"/>
                <w:lang w:eastAsia="tr-TR"/>
              </w:rPr>
              <w:t>.</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GTİP, bilgi amaçlı verilmiş olup bağlayıcı mahiyette değildir.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Başvuru aşamasında sunulan delillerden,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başvuru yeterliliğine sahip olan yerli üretici Aksa firmasının Yönetmeliğin 18 inci maddesi çerçevesinde yerli üretim dalını temsil niteliğini haiz olduğu anlaşılmıştır. Bu kapsamda, Aksa firması bu Tebliğin ilgili bölümlerinde “yerli üretim dalı” olarak anılacaktır.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Damping iddiası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Şikâyete konu ülkeler olan Almanya, Güney Kore, ÇHC ve Tayland’ın iç piyasa satışlarına ilişkin veri bulunamadığından yerli üretim dalı tarafından 2017 yılı için şikâyete konu ürünün üretiminde kullanılan hammaddelerin birim maliyetlerine direkt işçilik, yardımcı madde, dolaylı işçilik, enerji, paketleme, </w:t>
            </w:r>
            <w:proofErr w:type="gramStart"/>
            <w:r>
              <w:rPr>
                <w:rFonts w:ascii="Times New Roman" w:hAnsi="Times New Roman" w:cs="Times New Roman"/>
                <w:sz w:val="18"/>
                <w:szCs w:val="18"/>
                <w:lang w:eastAsia="tr-TR"/>
              </w:rPr>
              <w:t>amortisman</w:t>
            </w:r>
            <w:proofErr w:type="gramEnd"/>
            <w:r>
              <w:rPr>
                <w:rFonts w:ascii="Times New Roman" w:hAnsi="Times New Roman" w:cs="Times New Roman"/>
                <w:sz w:val="18"/>
                <w:szCs w:val="18"/>
                <w:lang w:eastAsia="tr-TR"/>
              </w:rPr>
              <w:t> gibi genel üretim giderlerine satış ve genel idari giderler ile finansman giderleri eklenmiş ve elde edilen bu fiyata makul bir kâr oranı ilave edilerek oluşturulmuş normal değer hesaplanmıştır. Söz konusu değerin fabrika çıkış aşamasında olduğu kabul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İhraç değerinin tespitinde, </w:t>
            </w:r>
            <w:proofErr w:type="spellStart"/>
            <w:r>
              <w:rPr>
                <w:rFonts w:ascii="Times New Roman" w:hAnsi="Times New Roman" w:cs="Times New Roman"/>
                <w:sz w:val="18"/>
                <w:szCs w:val="18"/>
                <w:lang w:eastAsia="tr-TR"/>
              </w:rPr>
              <w:t>TÜİK’in</w:t>
            </w:r>
            <w:proofErr w:type="spellEnd"/>
            <w:r>
              <w:rPr>
                <w:rFonts w:ascii="Times New Roman" w:hAnsi="Times New Roman" w:cs="Times New Roman"/>
                <w:sz w:val="18"/>
                <w:szCs w:val="18"/>
                <w:lang w:eastAsia="tr-TR"/>
              </w:rPr>
              <w:t> 2017 yılına ait şikâyet konusu ürünün şikâyet konusu ülkelerden gerçekleşen ithalatında oluşan ortalama ihraç fiyatı dikkate alınmıştır. Söz konusu ihraç fiyatından harici navlun ve sigorta ile dâhili navlun bedelleri düşürülerek fiyat fabrika çıkış aşamasına getirilmiştir.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(3) Bu maddenin birinci fıkrasında açıklandığı şekilde tespit edilen normal değerler ile Türkiye’ye ihraç fiyatları mümkün olduğu ölçüde aynı ticari aşamada yani fabrika çıkış aşamasında karşılaştırılmış olup, başvuru konusu ülkeler olan Almanya, Güney Kore, ÇHC ve Tayland menşeli ürün için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marjlarının Yönetmeliğin 28 inci maddesinde zikredilen ihmal edilebilir oranın üzerinde olduğu tespit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Zarar tehdidi ve nedensellik iddiası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zarar tehdidi iddiasının incelenmesi amacıyla şikâyet konusu ülkelerden gerçekleşen ithalatın miktar temelindeki seyri, pazar payı, yerli üretim dalının iç satış fiyatlarını nasıl etkilediği ve yerli üretim dalının ekonomik göstergelerinin durumu değerlendirilmiştir.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Almanya menşeli şikâyet konusu ürünün ithalatının mutlak olarak 2015-2016 döneminde yükseldiği, aynı zamanda 2015-2017 dönemi boyunca Almanya menşeli şikâyet konusu ürünün ithalatının tüm ülkeler ithalatı içerisinde ilk sırayı aldığı gözlenmiştir.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Güney Kore, ÇHC ve Tayland menşeli şikâyet konusu ürünün ithalatının hem mutlak olarak hem de toplam ithalat içerisindeki payının 2016-2017 döneminde ciddi oranda yükseldiği; aynı zamanda anılan dönem itibarıyla söz konusu ülkeler menşeli ithalatın pazar payının da arttığı tespit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Almanya, Güney Kore, ÇHC ve Tayland menşeli ithalatın yerli üretim dalının fiyatlarını 2017 yılında önemli seviyede kırdığı ve baskıladığı tespit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Yerli üretim dalının 2015-2017 döneminde üretim artış hızının düştüğü, birim ticari maliyet, yurtiçi ve yurtdışı birim satış fiyatları, dönem sonu stok miktarı, kapasite kullanım oranı ve </w:t>
            </w:r>
            <w:proofErr w:type="gramStart"/>
            <w:r>
              <w:rPr>
                <w:rFonts w:ascii="Times New Roman" w:hAnsi="Times New Roman" w:cs="Times New Roman"/>
                <w:sz w:val="18"/>
                <w:szCs w:val="18"/>
                <w:lang w:eastAsia="tr-TR"/>
              </w:rPr>
              <w:t>şikayet</w:t>
            </w:r>
            <w:proofErr w:type="gramEnd"/>
            <w:r>
              <w:rPr>
                <w:rFonts w:ascii="Times New Roman" w:hAnsi="Times New Roman" w:cs="Times New Roman"/>
                <w:sz w:val="18"/>
                <w:szCs w:val="18"/>
                <w:lang w:eastAsia="tr-TR"/>
              </w:rPr>
              <w:t> konusu ürün istihdamının dalgalı bir seyir izlediği gözlenmekle birlikte, ekonomik göstergelerinin genel olarak olumlu bir seyir izlediği tespit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Şikâyet konusu ülkelerin ihracat kapasitelerinin önemli seviyelerde olduğu ve </w:t>
            </w:r>
            <w:proofErr w:type="spellStart"/>
            <w:r>
              <w:rPr>
                <w:rFonts w:ascii="Times New Roman" w:hAnsi="Times New Roman" w:cs="Times New Roman"/>
                <w:sz w:val="18"/>
                <w:szCs w:val="18"/>
                <w:lang w:eastAsia="tr-TR"/>
              </w:rPr>
              <w:t>UTM’nin</w:t>
            </w:r>
            <w:proofErr w:type="spellEnd"/>
            <w:r>
              <w:rPr>
                <w:rFonts w:ascii="Times New Roman" w:hAnsi="Times New Roman" w:cs="Times New Roman"/>
                <w:sz w:val="18"/>
                <w:szCs w:val="18"/>
                <w:lang w:eastAsia="tr-TR"/>
              </w:rPr>
              <w:t> verilerine göre 2016 yılı dünya “akrilik veya </w:t>
            </w:r>
            <w:proofErr w:type="spellStart"/>
            <w:r>
              <w:rPr>
                <w:rFonts w:ascii="Times New Roman" w:hAnsi="Times New Roman" w:cs="Times New Roman"/>
                <w:sz w:val="18"/>
                <w:szCs w:val="18"/>
                <w:lang w:eastAsia="tr-TR"/>
              </w:rPr>
              <w:t>modakrilik</w:t>
            </w:r>
            <w:proofErr w:type="spellEnd"/>
            <w:r>
              <w:rPr>
                <w:rFonts w:ascii="Times New Roman" w:hAnsi="Times New Roman" w:cs="Times New Roman"/>
                <w:sz w:val="18"/>
                <w:szCs w:val="18"/>
                <w:lang w:eastAsia="tr-TR"/>
              </w:rPr>
              <w:t> olanlar” ürünü ihracatı bakımından Tayland’ın 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Güney Kore’nin 4 üncü ve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sırada yer aldığı tespit edilmiştir.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Başvuru aşamasında sunulan deliller ve ithalata ilişkin resmî istatistikler esas alınarak yapılan tespitler ışığında, şikâyet konusu ülkeler menşeli ithalatta görülen artış, şikâyet konusu ülkelerde yerleşik üretici ve ihracatçıların yüksek kapasitesi ve üretim kabiliyetleri, yerli üretim dalının ekonomik göstergeleri birlikte değerlendirildiğinde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olduğu iddia edilen ithalatın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yedinci fıkrası çerçevesinde, yerli üretim dalında maddi zarar tehdidine yol açtığı değerlendirilmiştir.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bir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soruşturmasının açılabilmesi için başvuruda yeterli bilgi, belge ve delillerin bulunduğu anlaşıldığından, İthalatta Haksız Rekabeti Değerlendirme Kurulu kararı ve Ekonomi Bakanının onayı ile Almanya, Güney Kore, ÇHC ve Tayland menşeli 5501.30.00.00.00 </w:t>
            </w:r>
            <w:proofErr w:type="spellStart"/>
            <w:r>
              <w:rPr>
                <w:rFonts w:ascii="Times New Roman" w:hAnsi="Times New Roman" w:cs="Times New Roman"/>
                <w:sz w:val="18"/>
                <w:szCs w:val="18"/>
                <w:lang w:eastAsia="tr-TR"/>
              </w:rPr>
              <w:t>GTİP’ialtında</w:t>
            </w:r>
            <w:proofErr w:type="spellEnd"/>
            <w:r>
              <w:rPr>
                <w:rFonts w:ascii="Times New Roman" w:hAnsi="Times New Roman" w:cs="Times New Roman"/>
                <w:sz w:val="18"/>
                <w:szCs w:val="18"/>
                <w:lang w:eastAsia="tr-TR"/>
              </w:rPr>
              <w:t xml:space="preserve"> kayıtlı “akrilik veya </w:t>
            </w:r>
            <w:proofErr w:type="spellStart"/>
            <w:r>
              <w:rPr>
                <w:rFonts w:ascii="Times New Roman" w:hAnsi="Times New Roman" w:cs="Times New Roman"/>
                <w:sz w:val="18"/>
                <w:szCs w:val="18"/>
                <w:lang w:eastAsia="tr-TR"/>
              </w:rPr>
              <w:t>modakrilikten</w:t>
            </w:r>
            <w:proofErr w:type="spellEnd"/>
            <w:r>
              <w:rPr>
                <w:rFonts w:ascii="Times New Roman" w:hAnsi="Times New Roman" w:cs="Times New Roman"/>
                <w:sz w:val="18"/>
                <w:szCs w:val="18"/>
                <w:lang w:eastAsia="tr-TR"/>
              </w:rPr>
              <w:t> olanlar” ürününe yönelik olarak bir damping soruşturması açılmasına karar verilmiştir.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ekonomisinin uygulandığı üçüncü ülkenin seçimi</w:t>
            </w:r>
          </w:p>
          <w:p w:rsidR="003E4C3D" w:rsidRDefault="003E4C3D">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soruşturmaya tabi üretici veya üreticilerin soruşturma konusu ürünün üretiminde ve satışında Yönetmeliğin Ek 1 inci maddesindeki ölçütler çerçevesinde piyasa ekonomisi koşullarının geçerli olduğunu bu Tebliğin 11 inci maddesinde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ncimaddesi</w:t>
            </w:r>
            <w:proofErr w:type="spellEnd"/>
            <w:r>
              <w:rPr>
                <w:rFonts w:ascii="Times New Roman" w:hAnsi="Times New Roman" w:cs="Times New Roman"/>
                <w:sz w:val="18"/>
                <w:szCs w:val="18"/>
                <w:lang w:eastAsia="tr-TR"/>
              </w:rPr>
              <w:t xml:space="preserve"> hükümleri uygulanır. </w:t>
            </w:r>
            <w:proofErr w:type="gramEnd"/>
            <w:r>
              <w:rPr>
                <w:rFonts w:ascii="Times New Roman" w:hAnsi="Times New Roman" w:cs="Times New Roman"/>
                <w:sz w:val="18"/>
                <w:szCs w:val="18"/>
                <w:lang w:eastAsia="tr-TR"/>
              </w:rPr>
              <w:t>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hükümlerinin tatbiki halinde adı geçen ülke için piyasa ekonomisi uygulayan emsal ülke olarak Türkiye’nin seçilmesi öngörülür.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açılmasını müteakip, başvuruda belirtilen ve Bakanlıkça tespit edilen soruşturmaya konu ürünün bilinen ithalatçılarına, soruşturma konusu ülkelerde yerleşik bilinen üreticilerine/ihracatçılarına ve soruşturmaya konu ülkelerin Ankara’daki Büyükelçiliklerine soruşturmanın açılışına ilişkin bildirimde bulunulur.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Tebliğine, başvurunun gizli olmayan özetine ve soru formlarına erişim hususunda bilgiye yer verilir.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(6) Soruşturmanın sonucundan etkilenebileceklerini iddia eden, ancak bu maddenin birinci ve üçüncü fıkrası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 </w:t>
            </w:r>
            <w:r>
              <w:rPr>
                <w:rFonts w:ascii="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belirtilen bildirimin gönderilemediği bütün ilgili taraflar soru formuna ilişkin cevaplarını ve beşinci fıkrasında belirtilen bütün ilgili taraflar soruşturma ile ilgili görüşlerini bu Tebliğin yayımı tarihinden itibaren başlayacak 37 günlük süre içerisinde sunabilir.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ancak 10 uncu maddenin altıncı fıkrası kapsamına giren diğer ilgili taraflar, soruşturma ile ilgili görüşlerini bu Tebliğin yayımı tarihinden itibaren soruşturmanın akışını etkilemeyecek şekilde soruşturma süreci içerisinde sunabilir.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 önlemlerin geriye dönük uygulanması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Soruşturmayla ilgili bilgi, belge ve görüşlerin aşağıda belirtilen yetkili mercie yazılı olarak iletilmesi gerekir: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3E4C3D" w:rsidRDefault="003E4C3D">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 63 Çankaya/ANKARA</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Faks:+90 312 204 8633</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E-posta: </w:t>
            </w:r>
            <w:hyperlink r:id="rId4" w:history="1">
              <w:r>
                <w:rPr>
                  <w:rStyle w:val="Kpr"/>
                  <w:rFonts w:ascii="Times New Roman" w:hAnsi="Times New Roman" w:cs="Times New Roman"/>
                  <w:sz w:val="18"/>
                  <w:szCs w:val="18"/>
                  <w:lang w:eastAsia="tr-TR"/>
                </w:rPr>
                <w:t>dms271@ekonomi.gov.tr</w:t>
              </w:r>
            </w:hyperlink>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Soruşturma, bu Tebliğin yayımı tarihinde başlamış kabul edilir.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yayımı tarihinde yürürlüğe girer.</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3E4C3D" w:rsidRDefault="003E4C3D">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hükümlerini Ekonomi Bakanı yürütür.</w:t>
            </w:r>
          </w:p>
          <w:p w:rsidR="003E4C3D" w:rsidRDefault="003E4C3D">
            <w:pPr>
              <w:spacing w:before="100" w:beforeAutospacing="1" w:after="100" w:afterAutospacing="1" w:line="240" w:lineRule="atLeast"/>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FD1C65" w:rsidRDefault="00FD1C65">
      <w:bookmarkStart w:id="0" w:name="_GoBack"/>
      <w:bookmarkEnd w:id="0"/>
    </w:p>
    <w:sectPr w:rsidR="00FD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3D"/>
    <w:rsid w:val="003E4C3D"/>
    <w:rsid w:val="00FD1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4ED6B-BC42-46E8-8F4A-12E31D18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3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4C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271@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1868</Words>
  <Characters>10651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2018-03-21T06:29:00Z</dcterms:created>
  <dcterms:modified xsi:type="dcterms:W3CDTF">2018-03-21T06:30:00Z</dcterms:modified>
</cp:coreProperties>
</file>