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03730" w:rsidTr="0020373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3730" w:rsidRDefault="00203730">
            <w:pPr>
              <w:spacing w:line="240" w:lineRule="exact"/>
              <w:rPr>
                <w:rFonts w:ascii="Arial" w:hAnsi="Arial" w:cs="Arial"/>
                <w:sz w:val="16"/>
                <w:szCs w:val="16"/>
                <w:lang w:eastAsia="tr-TR"/>
              </w:rPr>
            </w:pPr>
            <w:r>
              <w:rPr>
                <w:rFonts w:ascii="Arial" w:hAnsi="Arial" w:cs="Arial"/>
                <w:sz w:val="16"/>
                <w:szCs w:val="16"/>
                <w:lang w:eastAsia="tr-TR"/>
              </w:rPr>
              <w:t>15 Ağustos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3730" w:rsidRDefault="00203730">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3730" w:rsidRDefault="00203730">
            <w:pPr>
              <w:spacing w:before="100" w:beforeAutospacing="1" w:after="100" w:afterAutospacing="1"/>
              <w:jc w:val="right"/>
              <w:rPr>
                <w:rFonts w:ascii="Arial" w:hAnsi="Arial" w:cs="Arial"/>
                <w:sz w:val="16"/>
                <w:szCs w:val="16"/>
                <w:lang w:eastAsia="tr-TR"/>
              </w:rPr>
            </w:pPr>
            <w:r>
              <w:rPr>
                <w:rFonts w:ascii="Arial" w:hAnsi="Arial" w:cs="Arial"/>
                <w:sz w:val="16"/>
                <w:szCs w:val="16"/>
                <w:lang w:eastAsia="tr-TR"/>
              </w:rPr>
              <w:t xml:space="preserve">Sayı : 30510 </w:t>
            </w:r>
            <w:r>
              <w:rPr>
                <w:rFonts w:ascii="Arial" w:hAnsi="Arial" w:cs="Arial"/>
                <w:b/>
                <w:bCs/>
                <w:sz w:val="16"/>
                <w:szCs w:val="16"/>
                <w:lang w:eastAsia="tr-TR"/>
              </w:rPr>
              <w:t>(Mükerrer)</w:t>
            </w:r>
          </w:p>
        </w:tc>
      </w:tr>
      <w:tr w:rsidR="00203730" w:rsidTr="00203730">
        <w:trPr>
          <w:trHeight w:val="480"/>
          <w:jc w:val="center"/>
        </w:trPr>
        <w:tc>
          <w:tcPr>
            <w:tcW w:w="8789" w:type="dxa"/>
            <w:gridSpan w:val="3"/>
            <w:tcMar>
              <w:top w:w="0" w:type="dxa"/>
              <w:left w:w="108" w:type="dxa"/>
              <w:bottom w:w="0" w:type="dxa"/>
              <w:right w:w="108" w:type="dxa"/>
            </w:tcMar>
            <w:vAlign w:val="center"/>
            <w:hideMark/>
          </w:tcPr>
          <w:p w:rsidR="00203730" w:rsidRDefault="00203730">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203730" w:rsidTr="00203730">
        <w:trPr>
          <w:trHeight w:val="480"/>
          <w:jc w:val="center"/>
        </w:trPr>
        <w:tc>
          <w:tcPr>
            <w:tcW w:w="8789" w:type="dxa"/>
            <w:gridSpan w:val="3"/>
            <w:tcMar>
              <w:top w:w="0" w:type="dxa"/>
              <w:left w:w="108" w:type="dxa"/>
              <w:bottom w:w="0" w:type="dxa"/>
              <w:right w:w="108" w:type="dxa"/>
            </w:tcMar>
            <w:vAlign w:val="center"/>
          </w:tcPr>
          <w:p w:rsidR="00203730" w:rsidRDefault="00203730">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Ticaret Bakanlığından:</w:t>
            </w:r>
          </w:p>
          <w:p w:rsidR="00203730" w:rsidRDefault="0020373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w:t>
            </w:r>
          </w:p>
          <w:p w:rsidR="00203730" w:rsidRDefault="00203730">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İLİŞKİN TEBLİĞ (TEBLİĞ NO: 2018/26)</w:t>
            </w:r>
          </w:p>
          <w:p w:rsidR="00203730" w:rsidRDefault="0020373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Yönetmelikten oluşan İthalatta Haksız Rekabetin Önlenmesi Hakkında Mevzuat hükümleri çerçevesinde, 2019 yılının ilk yarısında süresi dolacak mevcut dampinge karşı önlemlerin ilanını kapsamaktadır.</w:t>
            </w:r>
          </w:p>
          <w:p w:rsidR="00203730" w:rsidRDefault="0020373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 süresi sona erecek dampinge karşı önlemler</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 – </w:t>
            </w:r>
            <w:r>
              <w:rPr>
                <w:rFonts w:ascii="Times New Roman" w:hAnsi="Times New Roman" w:cs="Times New Roman"/>
                <w:sz w:val="18"/>
                <w:szCs w:val="18"/>
                <w:lang w:eastAsia="tr-TR"/>
              </w:rPr>
              <w:t>(1) Aşağıdaki tabloda yer alan dampinge karşı önlemlerin yürürlükte kalma süreleri, 3 üncü maddede belirtilen esaslar çerçevesinde bir nihai gözden geçirme soruşturması açılmaması halinde karşılarında belirtilen tarihlerde sona erecektir.</w:t>
            </w:r>
          </w:p>
          <w:p w:rsidR="00203730" w:rsidRDefault="00203730">
            <w:pPr>
              <w:spacing w:line="240" w:lineRule="exact"/>
              <w:ind w:firstLine="566"/>
              <w:jc w:val="both"/>
              <w:rPr>
                <w:rFonts w:ascii="Times New Roman" w:hAnsi="Times New Roman" w:cs="Times New Roman"/>
                <w:sz w:val="18"/>
                <w:szCs w:val="18"/>
                <w:lang w:eastAsia="tr-TR"/>
              </w:rPr>
            </w:pPr>
          </w:p>
          <w:p w:rsidR="00203730" w:rsidRDefault="00203730">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drawing>
                <wp:inline distT="0" distB="0" distL="0" distR="0">
                  <wp:extent cx="5248275" cy="5295900"/>
                  <wp:effectExtent l="0" t="0" r="9525" b="0"/>
                  <wp:docPr id="1" name="Resim 1" descr="İthalat 2018-26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alat 2018-26 E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8275" cy="5295900"/>
                          </a:xfrm>
                          <a:prstGeom prst="rect">
                            <a:avLst/>
                          </a:prstGeom>
                          <a:noFill/>
                          <a:ln>
                            <a:noFill/>
                          </a:ln>
                        </pic:spPr>
                      </pic:pic>
                    </a:graphicData>
                  </a:graphic>
                </wp:inline>
              </w:drawing>
            </w:r>
          </w:p>
          <w:p w:rsidR="00203730" w:rsidRDefault="00203730">
            <w:pPr>
              <w:spacing w:line="240" w:lineRule="exact"/>
              <w:ind w:firstLine="566"/>
              <w:jc w:val="both"/>
              <w:rPr>
                <w:rFonts w:ascii="Times New Roman" w:hAnsi="Times New Roman" w:cs="Times New Roman"/>
                <w:b/>
                <w:bCs/>
                <w:sz w:val="18"/>
                <w:szCs w:val="18"/>
                <w:lang w:eastAsia="tr-TR"/>
              </w:rPr>
            </w:pPr>
          </w:p>
          <w:p w:rsidR="00203730" w:rsidRDefault="0020373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Nihai gözden geçirme başvurusu ve işlemler</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3 – </w:t>
            </w:r>
            <w:r>
              <w:rPr>
                <w:rFonts w:ascii="Times New Roman" w:hAnsi="Times New Roman" w:cs="Times New Roman"/>
                <w:sz w:val="18"/>
                <w:szCs w:val="18"/>
                <w:lang w:eastAsia="tr-TR"/>
              </w:rPr>
              <w:t xml:space="preserve">(1) İthalatta Haksız Rekabetin Önlenmesi Hakkında Yönetmeliğin 35 inci maddesi gereğince, 2 nci maddede belirtilen önlemlerin yürürlük sürelerinin bitiminden önce tabloda yer alan ürünlerin ilgili yerli üretici veya üreticilerinin veya yerli üretim dalı adına hareket ettiğini tevsik eden gerçek veya tüzel kişi ya da kuruluşların, ilgili </w:t>
            </w:r>
            <w:r>
              <w:rPr>
                <w:rFonts w:ascii="Times New Roman" w:hAnsi="Times New Roman" w:cs="Times New Roman"/>
                <w:sz w:val="18"/>
                <w:szCs w:val="18"/>
                <w:lang w:eastAsia="tr-TR"/>
              </w:rPr>
              <w:lastRenderedPageBreak/>
              <w:t>üründeki önlemin sona ermesinin dampingin ve zararın devam etmesine veya yeniden meydana gelmesine yol açacağı iddiasıyla bir nihai gözden geçirme soruşturması açılmasını talep etme hakları mevcuttur. İlgili yerli üretici veya üreticilerin veya yerli üretim dalı adına hareket ettiğini tevsik eden gerçek veya tüzel kişi ya da kuruluşların başvurularını yeterli delillerle desteklemeleri esastır.</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Yeterli deliller ile desteklenmiş yazılı başvuruların, ilgili önlemin sona erme tarihinden en geç üç ay önce, başvuru sahiplerinin kendilerine ait KEP adreslerinden Bakanlığın aşağıda yer alan KEP adresine ulaştırılması gerekmektedir.</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T.C. Ticaret Bakanlığı</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Damping ve Sübvansiyon Araştırma Dairesi</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Söğütözü Mah. 2176. Sk. No:63 Çankaya/ANKARA</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+90 312 204 86 33</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KEP Adresi: </w:t>
            </w:r>
            <w:hyperlink r:id="rId6" w:history="1">
              <w:r>
                <w:rPr>
                  <w:rStyle w:val="Kpr"/>
                  <w:rFonts w:ascii="Times New Roman" w:hAnsi="Times New Roman" w:cs="Times New Roman"/>
                  <w:sz w:val="18"/>
                  <w:szCs w:val="18"/>
                  <w:lang w:eastAsia="tr-TR"/>
                </w:rPr>
                <w:t>ekonomi@hs01.kep.tr</w:t>
              </w:r>
            </w:hyperlink>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İthalatta Haksız Rekabetin Önlenmesi Hakkında Yönetmeliğin 35 inci maddesinin beşinci fıkrası çerçevesinde başvurunun geçerli görülmesi halinde “nihai gözden geçirme soruşturması” başlatılır.</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İthalatta Haksız Rekabetin Önlenmesi Hakkında Yönetmeliğin 35 inci maddesinin dördüncü fıkrası hükmünce yürürlükte bulunan dampinge karşı önlem, nihai gözden geçirme soruşturması sonuçlanıncaya kadar yürürlükte kalmaya devam eder.</w:t>
            </w:r>
          </w:p>
          <w:p w:rsidR="00203730" w:rsidRDefault="0020373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Bu Tebliğ yayımı tarihinde yürürlüğe girer.</w:t>
            </w:r>
          </w:p>
          <w:p w:rsidR="00203730" w:rsidRDefault="00203730">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203730" w:rsidRDefault="00203730">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Bu Tebliğ hükümlerini Ticaret Bakanı yürütür.</w:t>
            </w:r>
          </w:p>
          <w:p w:rsidR="00203730" w:rsidRDefault="00203730">
            <w:pPr>
              <w:spacing w:line="240" w:lineRule="exact"/>
              <w:ind w:firstLine="566"/>
              <w:jc w:val="both"/>
              <w:rPr>
                <w:rFonts w:ascii="Times New Roman" w:hAnsi="Times New Roman" w:cs="Times New Roman"/>
                <w:sz w:val="18"/>
                <w:szCs w:val="18"/>
                <w:lang w:eastAsia="tr-TR"/>
              </w:rPr>
            </w:pPr>
          </w:p>
          <w:p w:rsidR="00203730" w:rsidRDefault="00203730">
            <w:pPr>
              <w:spacing w:before="100" w:beforeAutospacing="1" w:after="100" w:afterAutospacing="1"/>
              <w:jc w:val="center"/>
              <w:rPr>
                <w:rFonts w:ascii="Arial" w:hAnsi="Arial" w:cs="Arial"/>
                <w:b/>
                <w:bCs/>
                <w:color w:val="000080"/>
                <w:sz w:val="18"/>
                <w:szCs w:val="18"/>
                <w:lang w:eastAsia="tr-TR"/>
              </w:rPr>
            </w:pPr>
          </w:p>
        </w:tc>
      </w:tr>
    </w:tbl>
    <w:p w:rsidR="00AD1C0A" w:rsidRDefault="00AD1C0A">
      <w:bookmarkStart w:id="0" w:name="_GoBack"/>
      <w:bookmarkEnd w:id="0"/>
    </w:p>
    <w:sectPr w:rsidR="00AD1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30"/>
    <w:rsid w:val="00203730"/>
    <w:rsid w:val="00AD1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EF4B-1FE3-4D2C-B100-4CFD52D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3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37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nomi@hs01.kep.tr" TargetMode="External"/><Relationship Id="rId5" Type="http://schemas.openxmlformats.org/officeDocument/2006/relationships/image" Target="cid:image001.png@01D43540.16402A7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2018-08-16T07:49:00Z</dcterms:created>
  <dcterms:modified xsi:type="dcterms:W3CDTF">2018-08-16T07:51:00Z</dcterms:modified>
</cp:coreProperties>
</file>