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218BB" w:rsidTr="003218B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218BB" w:rsidRDefault="003218BB">
            <w:pPr>
              <w:spacing w:line="240" w:lineRule="atLeast"/>
              <w:rPr>
                <w:rFonts w:ascii="Times New Roman" w:hAnsi="Times New Roman" w:cs="Times New Roman"/>
                <w:sz w:val="24"/>
                <w:szCs w:val="24"/>
                <w:lang w:eastAsia="tr-TR"/>
              </w:rPr>
            </w:pPr>
            <w:r>
              <w:rPr>
                <w:rFonts w:ascii="Arial" w:hAnsi="Arial" w:cs="Arial"/>
                <w:sz w:val="16"/>
                <w:szCs w:val="16"/>
                <w:lang w:eastAsia="tr-TR"/>
              </w:rPr>
              <w:t>23 Şubat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218BB" w:rsidRDefault="003218BB">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218BB" w:rsidRDefault="003218BB">
            <w:pPr>
              <w:spacing w:before="100" w:beforeAutospacing="1" w:after="100" w:afterAutospacing="1"/>
              <w:jc w:val="right"/>
              <w:rPr>
                <w:rFonts w:ascii="Times New Roman" w:hAnsi="Times New Roman" w:cs="Times New Roman"/>
                <w:sz w:val="24"/>
                <w:szCs w:val="24"/>
                <w:lang w:eastAsia="tr-TR"/>
              </w:rPr>
            </w:pPr>
            <w:r>
              <w:rPr>
                <w:rFonts w:ascii="Arial" w:hAnsi="Arial" w:cs="Arial"/>
                <w:sz w:val="16"/>
                <w:szCs w:val="16"/>
                <w:lang w:eastAsia="tr-TR"/>
              </w:rPr>
              <w:t>Sayı : 30341</w:t>
            </w:r>
          </w:p>
        </w:tc>
      </w:tr>
      <w:tr w:rsidR="003218BB" w:rsidTr="003218BB">
        <w:trPr>
          <w:trHeight w:val="480"/>
          <w:jc w:val="center"/>
        </w:trPr>
        <w:tc>
          <w:tcPr>
            <w:tcW w:w="8789" w:type="dxa"/>
            <w:gridSpan w:val="3"/>
            <w:tcMar>
              <w:top w:w="0" w:type="dxa"/>
              <w:left w:w="108" w:type="dxa"/>
              <w:bottom w:w="0" w:type="dxa"/>
              <w:right w:w="108" w:type="dxa"/>
            </w:tcMar>
            <w:vAlign w:val="center"/>
            <w:hideMark/>
          </w:tcPr>
          <w:p w:rsidR="003218BB" w:rsidRDefault="003218BB">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3218BB" w:rsidTr="003218BB">
        <w:trPr>
          <w:trHeight w:val="480"/>
          <w:jc w:val="center"/>
        </w:trPr>
        <w:tc>
          <w:tcPr>
            <w:tcW w:w="8789" w:type="dxa"/>
            <w:gridSpan w:val="3"/>
            <w:tcMar>
              <w:top w:w="0" w:type="dxa"/>
              <w:left w:w="108" w:type="dxa"/>
              <w:bottom w:w="0" w:type="dxa"/>
              <w:right w:w="108" w:type="dxa"/>
            </w:tcMar>
            <w:vAlign w:val="center"/>
            <w:hideMark/>
          </w:tcPr>
          <w:p w:rsidR="003218BB" w:rsidRDefault="003218BB">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Ekonomi Bakanlığından:</w:t>
            </w:r>
          </w:p>
          <w:p w:rsidR="003218BB" w:rsidRDefault="003218BB">
            <w:pPr>
              <w:spacing w:before="56"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KORUNMA ÖNLEMLERİNE İLİŞKİN TEBLİĞ</w:t>
            </w:r>
          </w:p>
          <w:p w:rsidR="003218BB" w:rsidRDefault="003218BB">
            <w:pPr>
              <w:spacing w:after="170"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(NO: 2018/2)</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 </w:t>
            </w:r>
            <w:r>
              <w:rPr>
                <w:rFonts w:ascii="Times New Roman" w:hAnsi="Times New Roman" w:cs="Times New Roman"/>
                <w:sz w:val="18"/>
                <w:szCs w:val="18"/>
                <w:lang w:eastAsia="tr-TR"/>
              </w:rPr>
              <w:t>(1) Bu Tebliğin amacı, “4814.20.00.00.00, 4814.90.10.00.00 ve 4814.90.70.10.00 Gümrük Tarife İstatistik Pozisyonlarında yer alan duvar kâğıtları ve benzeri kaplamalar” ithalatında 15/6/2015 tarihli ve 2015/7751 sayılı Bakanlar Kurulu Kararı ile yürürlüğe konulan Duvar Kağıdı ve Benzeri Duvar Kaplamaları İthalatında Korunma Önlemi Uygulanmasına İlişkin Karar kapsamında uygulanan korunma önleminin uzatılması için yerli üreticiler tarafından yapılan başvuru neticesinde soruşturma açılması ve açılan soruşturmanın usul ve esaslarının belirlenmesidir.</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Ön inceleme</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 </w:t>
            </w:r>
            <w:r>
              <w:rPr>
                <w:rFonts w:ascii="Times New Roman" w:hAnsi="Times New Roman" w:cs="Times New Roman"/>
                <w:sz w:val="18"/>
                <w:szCs w:val="18"/>
                <w:lang w:eastAsia="tr-TR"/>
              </w:rPr>
              <w:t>(1) Söz konusu başvuruya istinaden yapılan ön inceleme esnasında; yerli üreticilerin ekonomik göstergelerinde belirli ölçüde toparlanma olduğu, inceleme konusu ürün ithalatında korunma önleminden dolayı düşüş yaşandığı, ancak artan maliyetlerden dolayı üretimin satışlara aynı oranda yansımadığından stoklarda artış yaşandığı tespit edilmiştir.</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Söz konusu başvurunun gizli olmayan özetine Bakanlığın internet sitesi (</w:t>
            </w:r>
            <w:hyperlink r:id="rId4" w:history="1">
              <w:r>
                <w:rPr>
                  <w:rStyle w:val="Kpr"/>
                  <w:rFonts w:ascii="Times New Roman" w:hAnsi="Times New Roman" w:cs="Times New Roman"/>
                  <w:sz w:val="18"/>
                  <w:szCs w:val="18"/>
                  <w:lang w:eastAsia="tr-TR"/>
                </w:rPr>
                <w:t>http://www.ekonomi.gov.tr</w:t>
              </w:r>
            </w:hyperlink>
            <w:r>
              <w:rPr>
                <w:rFonts w:ascii="Times New Roman" w:hAnsi="Times New Roman" w:cs="Times New Roman"/>
                <w:sz w:val="18"/>
                <w:szCs w:val="18"/>
                <w:lang w:eastAsia="tr-TR"/>
              </w:rPr>
              <w:t>) “İthalat” başlığı altında “Ticaret Politikası Savunma Araçları” sayfasında yer alan “Korunma Önlemleri/Soruşturmalar” bağlantısında yer alan bu soruşturmanın sayfasından ulaşılabilmektedir.</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Karar</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(1) İthalatta Korunma Önlemlerini Değerlendirme Kurulu, başvuru konusu eşyanın ithalatında 8/6/2004 tarihli ve 25486 sayılı Resmî Gazete’de yayımlanan İthalatta Korunma Önlemleri Yönetmeliği (Yönetmelik) hükümleri çerçevesinde korunma önlemi soruşturması (soruşturma) açılmasına toplantıya katılan üyelerin oy birliği ile karar vermiştir.</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Soruşturmanın yürütülmesi</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 </w:t>
            </w:r>
            <w:r>
              <w:rPr>
                <w:rFonts w:ascii="Times New Roman" w:hAnsi="Times New Roman" w:cs="Times New Roman"/>
                <w:sz w:val="18"/>
                <w:szCs w:val="18"/>
                <w:lang w:eastAsia="tr-TR"/>
              </w:rPr>
              <w:t>(1) Soruşturma, Yönetmeliğin ilgili hükümleri kapsamında Genel Müdürlük tarafından yürütülür. Soruşturma ile ilgili bilgi, belge, resmi olmayan görüş ve sorular için aşağıda belirtilen yetkili merci ile iletişime geçilir.</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T.C. Ekonomi Bakanlığı</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Genel Müdürlüğü</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Korunma Önlemleri Dairesi</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Söğütözü Mah. 2176. Sk. No:63 06530 Çankaya/Ankara</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Tel: (+90 312) 204 99 45 Faks: (+90 312) 204 86 33</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E-Ağ: </w:t>
            </w:r>
            <w:hyperlink r:id="rId5" w:history="1">
              <w:r>
                <w:rPr>
                  <w:rStyle w:val="Kpr"/>
                  <w:rFonts w:ascii="Times New Roman" w:hAnsi="Times New Roman" w:cs="Times New Roman"/>
                  <w:sz w:val="18"/>
                  <w:szCs w:val="18"/>
                  <w:lang w:eastAsia="tr-TR"/>
                </w:rPr>
                <w:t>http://www.ekonomi.gov.tr</w:t>
              </w:r>
            </w:hyperlink>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E-Posta: </w:t>
            </w:r>
            <w:hyperlink r:id="rId6" w:history="1">
              <w:r>
                <w:rPr>
                  <w:rStyle w:val="Kpr"/>
                  <w:rFonts w:ascii="Times New Roman" w:hAnsi="Times New Roman" w:cs="Times New Roman"/>
                  <w:sz w:val="18"/>
                  <w:szCs w:val="18"/>
                  <w:lang w:eastAsia="tr-TR"/>
                </w:rPr>
                <w:t>korunma@ekonomi.gov.tr</w:t>
              </w:r>
            </w:hyperlink>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Soruşturmada “Türkiye’de yerleşik firma, kurum ve kuruluşlardan ilgili taraf olmak isteyenler”, soru formlarına cevapları ile resmi görüşlerini kendilerine ait resmi KEP adreslerinden Bakanlığın aşağıda yer alan KEP adresine gönderir.</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Ekonomi Bakanlığı KEP adresi: </w:t>
            </w:r>
            <w:hyperlink r:id="rId7" w:history="1">
              <w:r>
                <w:rPr>
                  <w:rStyle w:val="Kpr"/>
                  <w:rFonts w:ascii="Times New Roman" w:hAnsi="Times New Roman" w:cs="Times New Roman"/>
                  <w:sz w:val="18"/>
                  <w:szCs w:val="18"/>
                  <w:lang w:eastAsia="tr-TR"/>
                </w:rPr>
                <w:t>ekonomi@hs01.kep.tr</w:t>
              </w:r>
            </w:hyperlink>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Soruşturmada “Yurtdışında yerleşik firma, kurum ve kuruluşlardan ilgili taraf olmak isteyenler”, soru formlarına cevapları ile resmi görüşlerini Bakanlığın aşağıda yer alan KEP adresine gönderir.</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Genel Müdürlük EBYS E-mail adresi : </w:t>
            </w:r>
            <w:hyperlink r:id="rId8" w:history="1">
              <w:r>
                <w:rPr>
                  <w:rStyle w:val="Kpr"/>
                  <w:rFonts w:ascii="Times New Roman" w:hAnsi="Times New Roman" w:cs="Times New Roman"/>
                  <w:sz w:val="18"/>
                  <w:szCs w:val="18"/>
                  <w:lang w:eastAsia="tr-TR"/>
                </w:rPr>
                <w:t>ithebys@ekonomi.gov.tr</w:t>
              </w:r>
            </w:hyperlink>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İlgili taraflar</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 </w:t>
            </w:r>
            <w:r>
              <w:rPr>
                <w:rFonts w:ascii="Times New Roman" w:hAnsi="Times New Roman" w:cs="Times New Roman"/>
                <w:sz w:val="18"/>
                <w:szCs w:val="18"/>
                <w:lang w:eastAsia="tr-TR"/>
              </w:rPr>
              <w:t>(1) 6 ncı maddede belirtilen bağlantı adresinde yer alan ilgili soru formunu bu Tebliğin yayımı tarihinden itibaren 30 (otuz) gün içinde doldurarak Genel Müdürlüğe gönderenler soruşturma kapsamında “İlgili Taraf” olarak kabul edilirler.</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 formları, görüş ve bilgilerin sunulması</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6 – </w:t>
            </w:r>
            <w:r>
              <w:rPr>
                <w:rFonts w:ascii="Times New Roman" w:hAnsi="Times New Roman" w:cs="Times New Roman"/>
                <w:sz w:val="18"/>
                <w:szCs w:val="18"/>
                <w:lang w:eastAsia="tr-TR"/>
              </w:rPr>
              <w:t>(1) Soruşturma ile ilgili soru formları Bakanlığın internet sitesi (</w:t>
            </w:r>
            <w:hyperlink r:id="rId9" w:history="1">
              <w:r>
                <w:rPr>
                  <w:rStyle w:val="Kpr"/>
                  <w:rFonts w:ascii="Times New Roman" w:hAnsi="Times New Roman" w:cs="Times New Roman"/>
                  <w:sz w:val="18"/>
                  <w:szCs w:val="18"/>
                  <w:lang w:eastAsia="tr-TR"/>
                </w:rPr>
                <w:t>http://www.ekonomi.gov.tr</w:t>
              </w:r>
            </w:hyperlink>
            <w:r>
              <w:rPr>
                <w:rFonts w:ascii="Times New Roman" w:hAnsi="Times New Roman" w:cs="Times New Roman"/>
                <w:sz w:val="18"/>
                <w:szCs w:val="18"/>
                <w:lang w:eastAsia="tr-TR"/>
              </w:rPr>
              <w:t>) “İthalat” başlığı altında “Ticaret Politikası Savunma Araçları” sayfasında yer alan “Korunma Önlemleri/Soruşturmalar” bağlantısında yer alan bu soruşturmanın sayfasından indirilir.</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İlgili tarafların soru formunu, bu Tebliğin yayımı tarihinden itibaren otuz gün içinde doldurup Genel Müdürlüğe iletmeleri gerekmektedir. İlgili taraflarca soru formlarının doldurulmasıyla ilgili olarak Genel Müdürlük ile temas kurulması mümkün bulunmaktadır.</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(4) Bakanlık gerekli görmesi halinde ilgililerden ek bilgi ve belge isteyebilir.</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İlgili tarafların dinlenmesi</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 </w:t>
            </w:r>
            <w:r>
              <w:rPr>
                <w:rFonts w:ascii="Times New Roman" w:hAnsi="Times New Roman" w:cs="Times New Roman"/>
                <w:sz w:val="18"/>
                <w:szCs w:val="18"/>
                <w:lang w:eastAsia="tr-TR"/>
              </w:rPr>
              <w:t>(1) İlgili taraflar, varsa sözlü olarak dinlenme taleplerini de ilgili taraf soru formunda belirtmek suretiyle yetkili merciye iletir. Talep edilmesi halinde düzenlenecek olan dinleme toplantısının yapılacağı yer ve tarih ile soruşturmaya ilişkin diğer duyurular 6 ncı maddede bağlantısı belirtilen Bakanlığın internet sitesinde ilân edilecektir.</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Gizlilik</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 </w:t>
            </w:r>
            <w:r>
              <w:rPr>
                <w:rFonts w:ascii="Times New Roman" w:hAnsi="Times New Roman" w:cs="Times New Roman"/>
                <w:sz w:val="18"/>
                <w:szCs w:val="18"/>
                <w:lang w:eastAsia="tr-TR"/>
              </w:rPr>
              <w:t>(1) Soruşturma sırasında ilgili taraflarca verilen bilgiler Yönetmeliğin 6 ncı maddesinde belirtilen hükümler çerçevesinde gizli olarak değerlendirilir.</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Bilgi verilmemesi veya hatalı bilgi verilmesi</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9 – </w:t>
            </w:r>
            <w:r>
              <w:rPr>
                <w:rFonts w:ascii="Times New Roman" w:hAnsi="Times New Roman" w:cs="Times New Roman"/>
                <w:sz w:val="18"/>
                <w:szCs w:val="18"/>
                <w:lang w:eastAsia="tr-TR"/>
              </w:rPr>
              <w:t>(1) Yönetmeliğin 4 üncü maddesi uyarınca, soruşturmanın herhangi bir aşamasında Genel Müdürlükçe istenen bilgilerin öngörülen süre içinde temin edilememesi ya da soruşturmanın engellendiğinin anlaşılması halinde soruşturma mevcut veriler üzerinden sonuçlandırılır. Genel Müdürlükçe ilgililer tarafından sağlanan bilgilerin yanlış olduğu tespit edildiği takdirde bu bilgiler dikkate alınmaz.</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Soruşturmanın süresi</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10 – </w:t>
            </w:r>
            <w:r>
              <w:rPr>
                <w:rFonts w:ascii="Times New Roman" w:hAnsi="Times New Roman" w:cs="Times New Roman"/>
                <w:sz w:val="18"/>
                <w:szCs w:val="18"/>
                <w:lang w:eastAsia="tr-TR"/>
              </w:rPr>
              <w:t>(1) Soruşturma, Genel Müdürlükçe yürütülerek dokuz ay içinde tamamlanır. Gerekli hallerde bu süre altı ay uzatılabilir.</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11 – </w:t>
            </w:r>
            <w:r>
              <w:rPr>
                <w:rFonts w:ascii="Times New Roman" w:hAnsi="Times New Roman" w:cs="Times New Roman"/>
                <w:sz w:val="18"/>
                <w:szCs w:val="18"/>
                <w:lang w:eastAsia="tr-TR"/>
              </w:rPr>
              <w:t>(1) Bu Tebliğ yayımı tarihinde yürürlüğe girer.</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Yürütme</w:t>
            </w:r>
          </w:p>
          <w:p w:rsidR="003218BB" w:rsidRDefault="003218BB">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12 – </w:t>
            </w:r>
            <w:r>
              <w:rPr>
                <w:rFonts w:ascii="Times New Roman" w:hAnsi="Times New Roman" w:cs="Times New Roman"/>
                <w:sz w:val="18"/>
                <w:szCs w:val="18"/>
                <w:lang w:eastAsia="tr-TR"/>
              </w:rPr>
              <w:t>(1) Bu Tebliğ hükümlerini Ekonomi Bakanı yürütür.</w:t>
            </w:r>
          </w:p>
          <w:p w:rsidR="003218BB" w:rsidRDefault="003218BB">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bl>
    <w:p w:rsidR="003E35B6" w:rsidRDefault="003E35B6">
      <w:bookmarkStart w:id="0" w:name="_GoBack"/>
      <w:bookmarkEnd w:id="0"/>
    </w:p>
    <w:sectPr w:rsidR="003E3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BB"/>
    <w:rsid w:val="003218BB"/>
    <w:rsid w:val="003E35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F0541-A8CA-4FD6-A228-6643BC15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8B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218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65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hebys@ekonomi.gov.tr" TargetMode="External"/><Relationship Id="rId3" Type="http://schemas.openxmlformats.org/officeDocument/2006/relationships/webSettings" Target="webSettings.xml"/><Relationship Id="rId7" Type="http://schemas.openxmlformats.org/officeDocument/2006/relationships/hyperlink" Target="mailto:ekonomi@hs01.kep.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runma@ekonomi.gov.tr" TargetMode="External"/><Relationship Id="rId11" Type="http://schemas.openxmlformats.org/officeDocument/2006/relationships/theme" Target="theme/theme1.xml"/><Relationship Id="rId5" Type="http://schemas.openxmlformats.org/officeDocument/2006/relationships/hyperlink" Target="http://www.ekonomi.gov.tr" TargetMode="External"/><Relationship Id="rId10" Type="http://schemas.openxmlformats.org/officeDocument/2006/relationships/fontTable" Target="fontTable.xml"/><Relationship Id="rId4" Type="http://schemas.openxmlformats.org/officeDocument/2006/relationships/hyperlink" Target="http://www.ekonomi.gov.tr" TargetMode="External"/><Relationship Id="rId9" Type="http://schemas.openxmlformats.org/officeDocument/2006/relationships/hyperlink" Target="http://www.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2018-02-23T12:56:00Z</dcterms:created>
  <dcterms:modified xsi:type="dcterms:W3CDTF">2018-02-23T12:57:00Z</dcterms:modified>
</cp:coreProperties>
</file>