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shd w:val="clear" w:color="auto" w:fill="FFFFFF"/>
        <w:tblCellMar>
          <w:left w:w="0" w:type="dxa"/>
          <w:right w:w="0" w:type="dxa"/>
        </w:tblCellMar>
        <w:tblLook w:val="04A0" w:firstRow="1" w:lastRow="0" w:firstColumn="1" w:lastColumn="0" w:noHBand="0" w:noVBand="1"/>
      </w:tblPr>
      <w:tblGrid>
        <w:gridCol w:w="9072"/>
      </w:tblGrid>
      <w:tr w:rsidR="00F67A7E" w:rsidTr="00F67A7E">
        <w:tc>
          <w:tcPr>
            <w:tcW w:w="0" w:type="auto"/>
            <w:shd w:val="clear" w:color="auto" w:fill="FFCC00"/>
            <w:vAlign w:val="center"/>
            <w:hideMark/>
          </w:tcPr>
          <w:p w:rsidR="00F67A7E" w:rsidRDefault="00F67A7E">
            <w:pPr>
              <w:shd w:val="clear" w:color="auto" w:fill="F2F2F2"/>
              <w:spacing w:before="225"/>
              <w:rPr>
                <w:rFonts w:ascii="Arial" w:hAnsi="Arial" w:cs="Arial"/>
                <w:b/>
                <w:bCs/>
              </w:rPr>
            </w:pPr>
            <w:r>
              <w:rPr>
                <w:rFonts w:ascii="Arial" w:hAnsi="Arial" w:cs="Arial"/>
                <w:b/>
                <w:bCs/>
              </w:rPr>
              <w:t>İthalatta Kota ve Tarife Kontenjanı İdaresine İlişkin Tebliğ (No: 2017/3) (28.07.2017 t. 30137 s. R.G.)</w:t>
            </w:r>
          </w:p>
        </w:tc>
      </w:tr>
    </w:tbl>
    <w:p w:rsidR="00F67A7E" w:rsidRDefault="00F67A7E" w:rsidP="00F67A7E">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color w:val="FF0000"/>
          <w:sz w:val="21"/>
          <w:szCs w:val="21"/>
        </w:rPr>
        <w:t>Ekonomi Bakanlığından:</w:t>
      </w:r>
    </w:p>
    <w:p w:rsidR="00F67A7E" w:rsidRDefault="00F67A7E" w:rsidP="00F67A7E">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color w:val="FF0000"/>
          <w:sz w:val="21"/>
          <w:szCs w:val="21"/>
        </w:rPr>
        <w:t>Kapsam</w:t>
      </w:r>
    </w:p>
    <w:p w:rsidR="00F67A7E" w:rsidRDefault="00F67A7E" w:rsidP="00F67A7E">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MADDE 1 –</w:t>
      </w:r>
      <w:r>
        <w:rPr>
          <w:rFonts w:ascii="Arial" w:hAnsi="Arial" w:cs="Arial"/>
          <w:color w:val="000000"/>
          <w:sz w:val="21"/>
          <w:szCs w:val="21"/>
        </w:rPr>
        <w:t xml:space="preserve"> (1) Bu Tebliğ; </w:t>
      </w:r>
      <w:proofErr w:type="gramStart"/>
      <w:r>
        <w:rPr>
          <w:rFonts w:ascii="Arial" w:hAnsi="Arial" w:cs="Arial"/>
          <w:color w:val="000000"/>
          <w:sz w:val="21"/>
          <w:szCs w:val="21"/>
        </w:rPr>
        <w:t>1/7/2017</w:t>
      </w:r>
      <w:proofErr w:type="gramEnd"/>
      <w:r>
        <w:rPr>
          <w:rFonts w:ascii="Arial" w:hAnsi="Arial" w:cs="Arial"/>
          <w:color w:val="000000"/>
          <w:sz w:val="21"/>
          <w:szCs w:val="21"/>
        </w:rPr>
        <w:t xml:space="preserve"> tarihli ve 30111 sayılı Resmî </w:t>
      </w:r>
      <w:proofErr w:type="spellStart"/>
      <w:r>
        <w:rPr>
          <w:rFonts w:ascii="Arial" w:hAnsi="Arial" w:cs="Arial"/>
          <w:color w:val="000000"/>
          <w:sz w:val="21"/>
          <w:szCs w:val="21"/>
        </w:rPr>
        <w:t>Gazete’de</w:t>
      </w:r>
      <w:proofErr w:type="spellEnd"/>
      <w:r>
        <w:rPr>
          <w:rFonts w:ascii="Arial" w:hAnsi="Arial" w:cs="Arial"/>
          <w:color w:val="000000"/>
          <w:sz w:val="21"/>
          <w:szCs w:val="21"/>
        </w:rPr>
        <w:t xml:space="preserve"> yayımlanan </w:t>
      </w:r>
      <w:hyperlink r:id="rId5" w:history="1">
        <w:r>
          <w:rPr>
            <w:rStyle w:val="Kpr"/>
            <w:rFonts w:ascii="Arial" w:hAnsi="Arial" w:cs="Arial"/>
            <w:color w:val="990000"/>
            <w:sz w:val="21"/>
            <w:szCs w:val="21"/>
          </w:rPr>
          <w:t>İthalatta Korunma Önlemlerine İlişkin Tebliğ (Tebliğ No: 2017/8)</w:t>
        </w:r>
      </w:hyperlink>
      <w:r>
        <w:rPr>
          <w:rFonts w:ascii="Arial" w:hAnsi="Arial" w:cs="Arial"/>
          <w:color w:val="000000"/>
          <w:sz w:val="21"/>
          <w:szCs w:val="21"/>
        </w:rPr>
        <w:t> çerçevesinde 3920.20.21.00.19 gümrük tarife istatistik pozisyonunda yer alan “Diğerleri” tanımlı eşyanın İran İslam Cumhuriyeti (İran) menşeli olanlarının ithalatında uygulanacak miktar kısıtlamasına (kota) ilişkin başvuru ve dağıtım ile kullanım usul ve esaslarını içermektedir.</w:t>
      </w:r>
    </w:p>
    <w:p w:rsidR="00F67A7E" w:rsidRDefault="00F67A7E" w:rsidP="00F67A7E">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color w:val="FF0000"/>
          <w:sz w:val="21"/>
          <w:szCs w:val="21"/>
        </w:rPr>
        <w:t>Başvuru usul ve esasları</w:t>
      </w:r>
    </w:p>
    <w:p w:rsidR="00F67A7E" w:rsidRDefault="00F67A7E" w:rsidP="00F67A7E">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MADDE 2 –</w:t>
      </w:r>
      <w:r>
        <w:rPr>
          <w:rFonts w:ascii="Arial" w:hAnsi="Arial" w:cs="Arial"/>
          <w:color w:val="000000"/>
          <w:sz w:val="21"/>
          <w:szCs w:val="21"/>
        </w:rPr>
        <w:t> (1) Bu Tebliğin 3 üncü maddesinde belirtilen İran menşeli eşyaya yönelik kota başvurularının değerlendirmeye alınabilmesi için </w:t>
      </w:r>
      <w:hyperlink r:id="rId6" w:anchor="Ek1" w:history="1">
        <w:r>
          <w:rPr>
            <w:rStyle w:val="Kpr"/>
            <w:rFonts w:ascii="Arial" w:hAnsi="Arial" w:cs="Arial"/>
            <w:color w:val="990000"/>
            <w:sz w:val="21"/>
            <w:szCs w:val="21"/>
          </w:rPr>
          <w:t>EK-1’de</w:t>
        </w:r>
      </w:hyperlink>
      <w:r>
        <w:rPr>
          <w:rFonts w:ascii="Arial" w:hAnsi="Arial" w:cs="Arial"/>
          <w:color w:val="000000"/>
          <w:sz w:val="21"/>
          <w:szCs w:val="21"/>
        </w:rPr>
        <w:t> yer alan İthal Lisansı Başvuru Formunun usulüne uygun bir şekilde doldurulması ve </w:t>
      </w:r>
      <w:hyperlink r:id="rId7" w:anchor="Ek2" w:history="1">
        <w:r>
          <w:rPr>
            <w:rStyle w:val="Kpr"/>
            <w:rFonts w:ascii="Arial" w:hAnsi="Arial" w:cs="Arial"/>
            <w:color w:val="990000"/>
            <w:sz w:val="21"/>
            <w:szCs w:val="21"/>
          </w:rPr>
          <w:t>EK-2’de</w:t>
        </w:r>
      </w:hyperlink>
      <w:r>
        <w:rPr>
          <w:rFonts w:ascii="Arial" w:hAnsi="Arial" w:cs="Arial"/>
          <w:color w:val="000000"/>
          <w:sz w:val="21"/>
          <w:szCs w:val="21"/>
        </w:rPr>
        <w:t> yer alan belgelerle birlikte tam ve eksiksiz bir şekilde Ekonomi Bakanlığına (Bakanlık) iletilmesi gerekmektedir.</w:t>
      </w:r>
    </w:p>
    <w:p w:rsidR="00F67A7E" w:rsidRDefault="00F67A7E" w:rsidP="00F67A7E">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(2) Bu Tebliğ kapsamında yapılan beyanın doğruluğuyla ve ithal mallarla ilgili incelemeleri yapmaya veya yaptırmaya Bakanlık yetkilidir. Başvuruda sunulan bilgi ve belgelerde tutarsızlık olduğu durumlarda, Bakanlık ek bilgi ve belge isteyebilir ve söz konusu tutarsızlık başvuru sahibi tarafından giderilinceye kadar talep karşılanmaz.</w:t>
      </w:r>
    </w:p>
    <w:p w:rsidR="00F67A7E" w:rsidRDefault="00F67A7E" w:rsidP="00F67A7E">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color w:val="FF0000"/>
          <w:sz w:val="21"/>
          <w:szCs w:val="21"/>
        </w:rPr>
        <w:t>Kota miktarı</w:t>
      </w:r>
    </w:p>
    <w:p w:rsidR="00F67A7E" w:rsidRDefault="00F67A7E" w:rsidP="00F67A7E">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MADDE 3 –</w:t>
      </w:r>
      <w:r>
        <w:rPr>
          <w:rFonts w:ascii="Arial" w:hAnsi="Arial" w:cs="Arial"/>
          <w:color w:val="000000"/>
          <w:sz w:val="21"/>
          <w:szCs w:val="21"/>
        </w:rPr>
        <w:t> (1) Kota aşağıda belirtilen dönem ve miktarlar için uygulanır.</w:t>
      </w:r>
    </w:p>
    <w:tbl>
      <w:tblPr>
        <w:tblW w:w="4500" w:type="pct"/>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691"/>
        <w:gridCol w:w="816"/>
        <w:gridCol w:w="1881"/>
        <w:gridCol w:w="1881"/>
        <w:gridCol w:w="1881"/>
      </w:tblGrid>
      <w:tr w:rsidR="00F67A7E" w:rsidTr="00F67A7E">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F67A7E" w:rsidRDefault="00F67A7E">
            <w:pPr>
              <w:jc w:val="center"/>
              <w:rPr>
                <w:rFonts w:ascii="Arial" w:hAnsi="Arial" w:cs="Arial"/>
                <w:sz w:val="21"/>
                <w:szCs w:val="21"/>
              </w:rPr>
            </w:pPr>
            <w:proofErr w:type="gramStart"/>
            <w:r>
              <w:rPr>
                <w:rFonts w:ascii="Arial" w:hAnsi="Arial" w:cs="Arial"/>
                <w:b/>
                <w:bCs/>
                <w:sz w:val="21"/>
                <w:szCs w:val="21"/>
              </w:rPr>
              <w:t>G.T.İ</w:t>
            </w:r>
            <w:proofErr w:type="gramEnd"/>
            <w:r>
              <w:rPr>
                <w:rFonts w:ascii="Arial" w:hAnsi="Arial" w:cs="Arial"/>
                <w:b/>
                <w:bCs/>
                <w:sz w:val="21"/>
                <w:szCs w:val="21"/>
              </w:rPr>
              <w:t>.P.</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F67A7E" w:rsidRDefault="00F67A7E">
            <w:pPr>
              <w:jc w:val="center"/>
              <w:rPr>
                <w:rFonts w:ascii="Arial" w:hAnsi="Arial" w:cs="Arial"/>
                <w:sz w:val="21"/>
                <w:szCs w:val="21"/>
              </w:rPr>
            </w:pPr>
            <w:r>
              <w:rPr>
                <w:rFonts w:ascii="Arial" w:hAnsi="Arial" w:cs="Arial"/>
                <w:b/>
                <w:bCs/>
                <w:sz w:val="21"/>
                <w:szCs w:val="21"/>
              </w:rPr>
              <w:t>Tanımı</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F67A7E" w:rsidRDefault="00F67A7E">
            <w:pPr>
              <w:jc w:val="center"/>
              <w:rPr>
                <w:rFonts w:ascii="Arial" w:hAnsi="Arial" w:cs="Arial"/>
                <w:sz w:val="21"/>
                <w:szCs w:val="21"/>
              </w:rPr>
            </w:pPr>
            <w:r>
              <w:rPr>
                <w:rFonts w:ascii="Arial" w:hAnsi="Arial" w:cs="Arial"/>
                <w:b/>
                <w:bCs/>
                <w:sz w:val="21"/>
                <w:szCs w:val="21"/>
              </w:rPr>
              <w:t>Kota Miktarı (Ton)</w:t>
            </w:r>
          </w:p>
        </w:tc>
      </w:tr>
      <w:tr w:rsidR="00F67A7E" w:rsidTr="00F67A7E">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67A7E" w:rsidRDefault="00F67A7E">
            <w:pPr>
              <w:rPr>
                <w:rFonts w:ascii="Arial" w:hAnsi="Arial" w:cs="Arial"/>
                <w:sz w:val="21"/>
                <w:szCs w:val="21"/>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67A7E" w:rsidRDefault="00F67A7E">
            <w:pPr>
              <w:rPr>
                <w:rFonts w:ascii="Arial" w:hAnsi="Arial" w:cs="Arial"/>
                <w:sz w:val="21"/>
                <w:szCs w:val="21"/>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67A7E" w:rsidRDefault="00F67A7E">
            <w:pPr>
              <w:jc w:val="center"/>
              <w:rPr>
                <w:rFonts w:ascii="Arial" w:hAnsi="Arial" w:cs="Arial"/>
                <w:sz w:val="21"/>
                <w:szCs w:val="21"/>
              </w:rPr>
            </w:pPr>
            <w:r>
              <w:rPr>
                <w:rFonts w:ascii="Arial" w:hAnsi="Arial" w:cs="Arial"/>
                <w:b/>
                <w:bCs/>
                <w:sz w:val="21"/>
                <w:szCs w:val="21"/>
              </w:rPr>
              <w:t>1. Dönem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67A7E" w:rsidRDefault="00F67A7E">
            <w:pPr>
              <w:jc w:val="center"/>
              <w:rPr>
                <w:rFonts w:ascii="Arial" w:hAnsi="Arial" w:cs="Arial"/>
                <w:sz w:val="21"/>
                <w:szCs w:val="21"/>
              </w:rPr>
            </w:pPr>
            <w:r>
              <w:rPr>
                <w:rFonts w:ascii="Arial" w:hAnsi="Arial" w:cs="Arial"/>
                <w:b/>
                <w:bCs/>
                <w:sz w:val="21"/>
                <w:szCs w:val="21"/>
              </w:rPr>
              <w:t>2. Dönem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67A7E" w:rsidRDefault="00F67A7E">
            <w:pPr>
              <w:jc w:val="center"/>
              <w:rPr>
                <w:rFonts w:ascii="Arial" w:hAnsi="Arial" w:cs="Arial"/>
                <w:sz w:val="21"/>
                <w:szCs w:val="21"/>
              </w:rPr>
            </w:pPr>
            <w:r>
              <w:rPr>
                <w:rFonts w:ascii="Arial" w:hAnsi="Arial" w:cs="Arial"/>
                <w:b/>
                <w:bCs/>
                <w:sz w:val="21"/>
                <w:szCs w:val="21"/>
              </w:rPr>
              <w:t>3. Dönem</w:t>
            </w:r>
          </w:p>
        </w:tc>
      </w:tr>
      <w:tr w:rsidR="00F67A7E" w:rsidTr="00F67A7E">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67A7E" w:rsidRDefault="00F67A7E">
            <w:pPr>
              <w:rPr>
                <w:rFonts w:ascii="Arial" w:hAnsi="Arial" w:cs="Arial"/>
                <w:sz w:val="21"/>
                <w:szCs w:val="21"/>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67A7E" w:rsidRDefault="00F67A7E">
            <w:pPr>
              <w:rPr>
                <w:rFonts w:ascii="Arial" w:hAnsi="Arial" w:cs="Arial"/>
                <w:sz w:val="21"/>
                <w:szCs w:val="21"/>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67A7E" w:rsidRDefault="00F67A7E">
            <w:pPr>
              <w:jc w:val="center"/>
              <w:rPr>
                <w:rFonts w:ascii="Arial" w:hAnsi="Arial" w:cs="Arial"/>
                <w:sz w:val="21"/>
                <w:szCs w:val="21"/>
              </w:rPr>
            </w:pPr>
            <w:proofErr w:type="gramStart"/>
            <w:r>
              <w:rPr>
                <w:rFonts w:ascii="Arial" w:hAnsi="Arial" w:cs="Arial"/>
                <w:b/>
                <w:bCs/>
                <w:sz w:val="21"/>
                <w:szCs w:val="21"/>
              </w:rPr>
              <w:t>2/7/2017</w:t>
            </w:r>
            <w:proofErr w:type="gramEnd"/>
            <w:r>
              <w:rPr>
                <w:rFonts w:ascii="Arial" w:hAnsi="Arial" w:cs="Arial"/>
                <w:b/>
                <w:bCs/>
                <w:sz w:val="21"/>
                <w:szCs w:val="21"/>
              </w:rPr>
              <w:t xml:space="preserve"> - 1/7/2018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67A7E" w:rsidRDefault="00F67A7E">
            <w:pPr>
              <w:jc w:val="center"/>
              <w:rPr>
                <w:rFonts w:ascii="Arial" w:hAnsi="Arial" w:cs="Arial"/>
                <w:sz w:val="21"/>
                <w:szCs w:val="21"/>
              </w:rPr>
            </w:pPr>
            <w:proofErr w:type="gramStart"/>
            <w:r>
              <w:rPr>
                <w:rFonts w:ascii="Arial" w:hAnsi="Arial" w:cs="Arial"/>
                <w:b/>
                <w:bCs/>
                <w:sz w:val="21"/>
                <w:szCs w:val="21"/>
              </w:rPr>
              <w:t>2/7/2018</w:t>
            </w:r>
            <w:proofErr w:type="gramEnd"/>
            <w:r>
              <w:rPr>
                <w:rFonts w:ascii="Arial" w:hAnsi="Arial" w:cs="Arial"/>
                <w:b/>
                <w:bCs/>
                <w:sz w:val="21"/>
                <w:szCs w:val="21"/>
              </w:rPr>
              <w:t xml:space="preserve"> - 1/7/2019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67A7E" w:rsidRDefault="00F67A7E">
            <w:pPr>
              <w:jc w:val="center"/>
              <w:rPr>
                <w:rFonts w:ascii="Arial" w:hAnsi="Arial" w:cs="Arial"/>
                <w:sz w:val="21"/>
                <w:szCs w:val="21"/>
              </w:rPr>
            </w:pPr>
            <w:proofErr w:type="gramStart"/>
            <w:r>
              <w:rPr>
                <w:rFonts w:ascii="Arial" w:hAnsi="Arial" w:cs="Arial"/>
                <w:b/>
                <w:bCs/>
                <w:sz w:val="21"/>
                <w:szCs w:val="21"/>
              </w:rPr>
              <w:t>2/7/2019</w:t>
            </w:r>
            <w:proofErr w:type="gramEnd"/>
            <w:r>
              <w:rPr>
                <w:rFonts w:ascii="Arial" w:hAnsi="Arial" w:cs="Arial"/>
                <w:b/>
                <w:bCs/>
                <w:sz w:val="21"/>
                <w:szCs w:val="21"/>
              </w:rPr>
              <w:t xml:space="preserve"> - 1/7/2020</w:t>
            </w:r>
          </w:p>
        </w:tc>
      </w:tr>
      <w:tr w:rsidR="00F67A7E" w:rsidTr="00F67A7E">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67A7E" w:rsidRDefault="00F67A7E">
            <w:pPr>
              <w:rPr>
                <w:rFonts w:ascii="Arial" w:hAnsi="Arial" w:cs="Arial"/>
                <w:sz w:val="21"/>
                <w:szCs w:val="21"/>
              </w:rPr>
            </w:pPr>
            <w:r>
              <w:rPr>
                <w:rFonts w:ascii="Arial" w:hAnsi="Arial" w:cs="Arial"/>
                <w:sz w:val="21"/>
                <w:szCs w:val="21"/>
              </w:rPr>
              <w:t>3920.20.21.00.19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67A7E" w:rsidRDefault="00F67A7E">
            <w:pPr>
              <w:rPr>
                <w:rFonts w:ascii="Arial" w:hAnsi="Arial" w:cs="Arial"/>
                <w:sz w:val="21"/>
                <w:szCs w:val="21"/>
              </w:rPr>
            </w:pPr>
            <w:r>
              <w:rPr>
                <w:rFonts w:ascii="Arial" w:hAnsi="Arial" w:cs="Arial"/>
                <w:sz w:val="21"/>
                <w:szCs w:val="21"/>
              </w:rPr>
              <w:t>Diğerleri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67A7E" w:rsidRDefault="00F67A7E">
            <w:pPr>
              <w:jc w:val="center"/>
              <w:rPr>
                <w:rFonts w:ascii="Arial" w:hAnsi="Arial" w:cs="Arial"/>
                <w:sz w:val="21"/>
                <w:szCs w:val="21"/>
              </w:rPr>
            </w:pPr>
            <w:r>
              <w:rPr>
                <w:rFonts w:ascii="Arial" w:hAnsi="Arial" w:cs="Arial"/>
                <w:sz w:val="21"/>
                <w:szCs w:val="21"/>
              </w:rPr>
              <w:t>1.293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67A7E" w:rsidRDefault="00F67A7E">
            <w:pPr>
              <w:jc w:val="center"/>
              <w:rPr>
                <w:rFonts w:ascii="Arial" w:hAnsi="Arial" w:cs="Arial"/>
                <w:sz w:val="21"/>
                <w:szCs w:val="21"/>
              </w:rPr>
            </w:pPr>
            <w:r>
              <w:rPr>
                <w:rFonts w:ascii="Arial" w:hAnsi="Arial" w:cs="Arial"/>
                <w:sz w:val="21"/>
                <w:szCs w:val="21"/>
              </w:rPr>
              <w:t>1.331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67A7E" w:rsidRDefault="00F67A7E">
            <w:pPr>
              <w:jc w:val="center"/>
              <w:rPr>
                <w:rFonts w:ascii="Arial" w:hAnsi="Arial" w:cs="Arial"/>
                <w:sz w:val="21"/>
                <w:szCs w:val="21"/>
              </w:rPr>
            </w:pPr>
            <w:r>
              <w:rPr>
                <w:rFonts w:ascii="Arial" w:hAnsi="Arial" w:cs="Arial"/>
                <w:sz w:val="21"/>
                <w:szCs w:val="21"/>
              </w:rPr>
              <w:t>1.371</w:t>
            </w:r>
          </w:p>
        </w:tc>
      </w:tr>
    </w:tbl>
    <w:p w:rsidR="00F67A7E" w:rsidRDefault="00F67A7E" w:rsidP="00F67A7E">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br/>
      </w:r>
      <w:r>
        <w:rPr>
          <w:rFonts w:ascii="Arial" w:hAnsi="Arial" w:cs="Arial"/>
          <w:color w:val="FF0000"/>
          <w:sz w:val="21"/>
          <w:szCs w:val="21"/>
        </w:rPr>
        <w:t>Kotanın dağıtılması</w:t>
      </w:r>
    </w:p>
    <w:p w:rsidR="00F67A7E" w:rsidRDefault="00F67A7E" w:rsidP="00F67A7E">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MADDE 4 –</w:t>
      </w:r>
      <w:r>
        <w:rPr>
          <w:rFonts w:ascii="Arial" w:hAnsi="Arial" w:cs="Arial"/>
          <w:color w:val="000000"/>
          <w:sz w:val="21"/>
          <w:szCs w:val="21"/>
        </w:rPr>
        <w:t> (1) Kota dağıtımı, başvuru sırasına göre, ilk gelen ilk alır yöntemiyle yapılır. Bir ithal lisansında verilebilecek miktar, 25.000 kilogramı aşamaz.</w:t>
      </w:r>
      <w:r>
        <w:rPr>
          <w:rFonts w:ascii="Arial" w:hAnsi="Arial" w:cs="Arial"/>
          <w:color w:val="000000"/>
          <w:sz w:val="21"/>
          <w:szCs w:val="21"/>
        </w:rPr>
        <w:br/>
        <w:t>İthal lisansına ve ithal lisansının kullanımına ait bilgiler</w:t>
      </w:r>
    </w:p>
    <w:p w:rsidR="00F67A7E" w:rsidRDefault="00F67A7E" w:rsidP="00F67A7E">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MADDE 5 –</w:t>
      </w:r>
      <w:r>
        <w:rPr>
          <w:rFonts w:ascii="Arial" w:hAnsi="Arial" w:cs="Arial"/>
          <w:color w:val="000000"/>
          <w:sz w:val="21"/>
          <w:szCs w:val="21"/>
        </w:rPr>
        <w:t> (1) Kota dağıtımı kapsamında yapılacak ithalatta Bakanlıkça düzenlenen İthal Lisansı gümrük beyannamesinin tescilinde ilgili gümrük idaresince aranır.</w:t>
      </w:r>
    </w:p>
    <w:p w:rsidR="00F67A7E" w:rsidRDefault="00F67A7E" w:rsidP="00F67A7E">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(2) Bu Tebliğde belirtilen usul ve esaslar çerçevesinde kota tahsisatı yapılan başvuru sahibi adına İthal Lisansı Bakanlıkça elektronik olarak düzenlenir. Bu durumda Gümrük ve Ticaret Bakanlığının elektronik ortamda (Tek Pencere Sistemi) vereceği 23 haneli belge numarası ile belge tarihi başvuru formunda belirtilen başvuru sahibine ait e-posta adresine elektronik olarak iletilir ve söz konusu başvuru sahibine ayrıca yazılı bildirim yapılmaz. Başvuru formunda başvuru sahibine ait doğru ve geçerli bir e-posta adresinin bildirilmemesi halinde doğabilecek sorunlardan Bakanlık sorumlu tutulamaz.</w:t>
      </w:r>
    </w:p>
    <w:p w:rsidR="00F67A7E" w:rsidRDefault="00F67A7E" w:rsidP="00F67A7E">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xml:space="preserve">(3) Elektronik ortamda düzenlenen İthal Lisansları için Tek Pencere Sistemi tarafından verilecek 23 haneli belge numarası ile belge tarihi yükümlü tarafından beyannamenin 44 </w:t>
      </w:r>
      <w:proofErr w:type="spellStart"/>
      <w:r>
        <w:rPr>
          <w:rFonts w:ascii="Arial" w:hAnsi="Arial" w:cs="Arial"/>
          <w:color w:val="000000"/>
          <w:sz w:val="21"/>
          <w:szCs w:val="21"/>
        </w:rPr>
        <w:t>nolu</w:t>
      </w:r>
      <w:proofErr w:type="spellEnd"/>
      <w:r>
        <w:rPr>
          <w:rFonts w:ascii="Arial" w:hAnsi="Arial" w:cs="Arial"/>
          <w:color w:val="000000"/>
          <w:sz w:val="21"/>
          <w:szCs w:val="21"/>
        </w:rPr>
        <w:t xml:space="preserve"> kutusunda “Belge Referans No” ve “Belge Tarihi” alanlarında beyan edilir.</w:t>
      </w:r>
    </w:p>
    <w:p w:rsidR="00F67A7E" w:rsidRDefault="00F67A7E" w:rsidP="00F67A7E">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(4) Gerekmesi halinde İthal Lisansları fiziksel olarak da düzenlenebilir.</w:t>
      </w:r>
    </w:p>
    <w:p w:rsidR="00F67A7E" w:rsidRDefault="00F67A7E" w:rsidP="00F67A7E">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(5) Kota dağıtımına konu eşya ancak İthal Lisansının geçerlilik süresi içerisinde serbest dolaşıma girebilir. İthal Lisansının fiziksel olarak düzenlenmesi halinde, geçerlilik süresinin bitiminden sonra Bakanlığa iadesi zorunludur.</w:t>
      </w:r>
    </w:p>
    <w:p w:rsidR="00F67A7E" w:rsidRDefault="00F67A7E" w:rsidP="00F67A7E">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(6) İthal Lisansı devredilemez.</w:t>
      </w:r>
    </w:p>
    <w:p w:rsidR="00F67A7E" w:rsidRDefault="00F67A7E" w:rsidP="00F67A7E">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color w:val="FF0000"/>
          <w:sz w:val="21"/>
          <w:szCs w:val="21"/>
        </w:rPr>
        <w:lastRenderedPageBreak/>
        <w:t>Yürürlük</w:t>
      </w:r>
    </w:p>
    <w:p w:rsidR="00F67A7E" w:rsidRDefault="00F67A7E" w:rsidP="00F67A7E">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MADDE 6 –</w:t>
      </w:r>
      <w:r>
        <w:rPr>
          <w:rFonts w:ascii="Arial" w:hAnsi="Arial" w:cs="Arial"/>
          <w:color w:val="000000"/>
          <w:sz w:val="21"/>
          <w:szCs w:val="21"/>
        </w:rPr>
        <w:t xml:space="preserve"> (1) Bu Tebliğ </w:t>
      </w:r>
      <w:proofErr w:type="gramStart"/>
      <w:r>
        <w:rPr>
          <w:rFonts w:ascii="Arial" w:hAnsi="Arial" w:cs="Arial"/>
          <w:color w:val="000000"/>
          <w:sz w:val="21"/>
          <w:szCs w:val="21"/>
        </w:rPr>
        <w:t>2/7/2017</w:t>
      </w:r>
      <w:proofErr w:type="gramEnd"/>
      <w:r>
        <w:rPr>
          <w:rFonts w:ascii="Arial" w:hAnsi="Arial" w:cs="Arial"/>
          <w:color w:val="000000"/>
          <w:sz w:val="21"/>
          <w:szCs w:val="21"/>
        </w:rPr>
        <w:t xml:space="preserve"> tarihinden geçerli olmak üzere yayımı tarihinde yürürlüğe girer.</w:t>
      </w:r>
    </w:p>
    <w:p w:rsidR="00F67A7E" w:rsidRDefault="00F67A7E" w:rsidP="00F67A7E">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color w:val="FF0000"/>
          <w:sz w:val="21"/>
          <w:szCs w:val="21"/>
        </w:rPr>
        <w:t>Yürütme</w:t>
      </w:r>
    </w:p>
    <w:p w:rsidR="00F67A7E" w:rsidRDefault="00F67A7E" w:rsidP="00F67A7E">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MADDE 7 –</w:t>
      </w:r>
      <w:r>
        <w:rPr>
          <w:rFonts w:ascii="Arial" w:hAnsi="Arial" w:cs="Arial"/>
          <w:color w:val="000000"/>
          <w:sz w:val="21"/>
          <w:szCs w:val="21"/>
        </w:rPr>
        <w:t> (1) Bu Tebliğ hükümlerini Ekonomi Bakanı yürütür.</w:t>
      </w:r>
    </w:p>
    <w:p w:rsidR="00F67A7E" w:rsidRDefault="00F67A7E" w:rsidP="00F67A7E">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br/>
        <w:t> </w:t>
      </w:r>
    </w:p>
    <w:p w:rsidR="00F67A7E" w:rsidRDefault="00F67A7E" w:rsidP="00F67A7E">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b/>
          <w:bCs/>
          <w:i/>
          <w:iCs/>
          <w:color w:val="FF0000"/>
          <w:sz w:val="21"/>
          <w:szCs w:val="21"/>
        </w:rPr>
        <w:t>EKLER</w:t>
      </w:r>
    </w:p>
    <w:p w:rsidR="00F67A7E" w:rsidRDefault="00F67A7E" w:rsidP="00F67A7E">
      <w:pPr>
        <w:numPr>
          <w:ilvl w:val="0"/>
          <w:numId w:val="1"/>
        </w:numPr>
        <w:shd w:val="clear" w:color="auto" w:fill="FFFFFF"/>
        <w:spacing w:before="100" w:beforeAutospacing="1" w:after="100" w:afterAutospacing="1"/>
        <w:rPr>
          <w:rFonts w:ascii="Arial" w:eastAsia="Times New Roman" w:hAnsi="Arial" w:cs="Arial"/>
          <w:color w:val="000000"/>
          <w:sz w:val="21"/>
          <w:szCs w:val="21"/>
        </w:rPr>
      </w:pPr>
      <w:hyperlink r:id="rId8" w:anchor="Ek1" w:history="1">
        <w:r>
          <w:rPr>
            <w:rStyle w:val="Kpr"/>
            <w:rFonts w:ascii="Arial" w:eastAsia="Times New Roman" w:hAnsi="Arial" w:cs="Arial"/>
            <w:color w:val="990000"/>
            <w:sz w:val="21"/>
            <w:szCs w:val="21"/>
          </w:rPr>
          <w:t>Ek-1 İTHAL LİSANSI BAŞVURU FORMU</w:t>
        </w:r>
      </w:hyperlink>
    </w:p>
    <w:p w:rsidR="00F67A7E" w:rsidRDefault="00F67A7E" w:rsidP="00F67A7E">
      <w:pPr>
        <w:numPr>
          <w:ilvl w:val="0"/>
          <w:numId w:val="1"/>
        </w:numPr>
        <w:shd w:val="clear" w:color="auto" w:fill="FFFFFF"/>
        <w:spacing w:before="100" w:beforeAutospacing="1" w:after="100" w:afterAutospacing="1"/>
        <w:rPr>
          <w:rFonts w:ascii="Arial" w:eastAsia="Times New Roman" w:hAnsi="Arial" w:cs="Arial"/>
          <w:color w:val="000000"/>
          <w:sz w:val="21"/>
          <w:szCs w:val="21"/>
        </w:rPr>
      </w:pPr>
      <w:hyperlink r:id="rId9" w:anchor="Ek2" w:history="1">
        <w:r>
          <w:rPr>
            <w:rStyle w:val="Kpr"/>
            <w:rFonts w:ascii="Arial" w:eastAsia="Times New Roman" w:hAnsi="Arial" w:cs="Arial"/>
            <w:color w:val="990000"/>
            <w:sz w:val="21"/>
            <w:szCs w:val="21"/>
          </w:rPr>
          <w:t>Ek-2 İTHAL LİSANSI BAŞVURU FORMUNA EKLENECEK BELGELER</w:t>
        </w:r>
      </w:hyperlink>
    </w:p>
    <w:p w:rsidR="00F67A7E" w:rsidRDefault="00F67A7E" w:rsidP="00F67A7E">
      <w:pPr>
        <w:jc w:val="center"/>
        <w:rPr>
          <w:rFonts w:eastAsia="Times New Roman"/>
        </w:rPr>
      </w:pPr>
      <w:r>
        <w:rPr>
          <w:rFonts w:eastAsia="Times New Roman"/>
        </w:rPr>
        <w:pict>
          <v:rect id="_x0000_i1025" style="width:417.6pt;height:.75pt" o:hralign="center" o:hrstd="t" o:hrnoshade="t" o:hr="t" fillcolor="black" stroked="f"/>
        </w:pict>
      </w:r>
    </w:p>
    <w:p w:rsidR="00F67A7E" w:rsidRDefault="00F67A7E" w:rsidP="00F67A7E">
      <w:pPr>
        <w:pStyle w:val="NormalWeb"/>
        <w:shd w:val="clear" w:color="auto" w:fill="FFFFFF"/>
        <w:spacing w:before="0" w:beforeAutospacing="0" w:after="150" w:afterAutospacing="0"/>
        <w:rPr>
          <w:rFonts w:ascii="Arial" w:hAnsi="Arial" w:cs="Arial"/>
          <w:color w:val="000000"/>
          <w:sz w:val="21"/>
          <w:szCs w:val="21"/>
        </w:rPr>
      </w:pPr>
      <w:bookmarkStart w:id="0" w:name="Ek1"/>
      <w:r>
        <w:rPr>
          <w:rFonts w:ascii="Arial" w:hAnsi="Arial" w:cs="Arial"/>
          <w:color w:val="337AB7"/>
          <w:sz w:val="21"/>
          <w:szCs w:val="21"/>
        </w:rPr>
        <w:t>Ek-1</w:t>
      </w:r>
      <w:bookmarkEnd w:id="0"/>
    </w:p>
    <w:tbl>
      <w:tblPr>
        <w:tblW w:w="4500" w:type="pct"/>
        <w:shd w:val="clear" w:color="auto" w:fill="FFFFFF"/>
        <w:tblCellMar>
          <w:left w:w="0" w:type="dxa"/>
          <w:right w:w="0" w:type="dxa"/>
        </w:tblCellMar>
        <w:tblLook w:val="04A0" w:firstRow="1" w:lastRow="0" w:firstColumn="1" w:lastColumn="0" w:noHBand="0" w:noVBand="1"/>
      </w:tblPr>
      <w:tblGrid>
        <w:gridCol w:w="8165"/>
      </w:tblGrid>
      <w:tr w:rsidR="00F67A7E" w:rsidTr="00F67A7E">
        <w:tc>
          <w:tcPr>
            <w:tcW w:w="5000" w:type="pct"/>
            <w:shd w:val="clear" w:color="auto" w:fill="FFFFFF"/>
            <w:vAlign w:val="center"/>
            <w:hideMark/>
          </w:tcPr>
          <w:p w:rsidR="00F67A7E" w:rsidRDefault="00F67A7E">
            <w:pPr>
              <w:jc w:val="center"/>
              <w:rPr>
                <w:rFonts w:ascii="Arial" w:hAnsi="Arial" w:cs="Arial"/>
                <w:sz w:val="21"/>
                <w:szCs w:val="21"/>
              </w:rPr>
            </w:pPr>
            <w:r>
              <w:rPr>
                <w:rFonts w:ascii="Arial" w:hAnsi="Arial" w:cs="Arial"/>
                <w:b/>
                <w:bCs/>
                <w:color w:val="000000"/>
                <w:sz w:val="21"/>
                <w:szCs w:val="21"/>
              </w:rPr>
              <w:t>İTHAL LİSANSI BAŞVURU FORMU</w:t>
            </w:r>
          </w:p>
        </w:tc>
      </w:tr>
      <w:tr w:rsidR="00F67A7E" w:rsidTr="00F67A7E">
        <w:tc>
          <w:tcPr>
            <w:tcW w:w="5000" w:type="pct"/>
            <w:shd w:val="clear" w:color="auto" w:fill="FFFFFF"/>
            <w:vAlign w:val="center"/>
            <w:hideMark/>
          </w:tcPr>
          <w:p w:rsidR="00F67A7E" w:rsidRDefault="00F67A7E">
            <w:pPr>
              <w:rPr>
                <w:rFonts w:ascii="Arial" w:hAnsi="Arial" w:cs="Arial"/>
                <w:sz w:val="21"/>
                <w:szCs w:val="21"/>
              </w:rPr>
            </w:pPr>
          </w:p>
        </w:tc>
      </w:tr>
      <w:tr w:rsidR="00F67A7E" w:rsidTr="00F67A7E">
        <w:tc>
          <w:tcPr>
            <w:tcW w:w="5000" w:type="pct"/>
            <w:shd w:val="clear" w:color="auto" w:fill="FFFFFF"/>
            <w:vAlign w:val="center"/>
            <w:hideMark/>
          </w:tcPr>
          <w:p w:rsidR="00F67A7E" w:rsidRDefault="00F67A7E">
            <w:pPr>
              <w:rPr>
                <w:rFonts w:ascii="Arial" w:hAnsi="Arial" w:cs="Arial"/>
                <w:sz w:val="21"/>
                <w:szCs w:val="21"/>
              </w:rPr>
            </w:pPr>
            <w:r>
              <w:rPr>
                <w:rFonts w:ascii="Arial" w:hAnsi="Arial" w:cs="Arial"/>
                <w:b/>
                <w:bCs/>
                <w:sz w:val="21"/>
                <w:szCs w:val="21"/>
              </w:rPr>
              <w:t xml:space="preserve">Tarih: </w:t>
            </w:r>
            <w:proofErr w:type="gramStart"/>
            <w:r>
              <w:rPr>
                <w:rFonts w:ascii="Arial" w:hAnsi="Arial" w:cs="Arial"/>
                <w:b/>
                <w:bCs/>
                <w:sz w:val="21"/>
                <w:szCs w:val="21"/>
              </w:rPr>
              <w:t>....</w:t>
            </w:r>
            <w:proofErr w:type="gramEnd"/>
            <w:r>
              <w:rPr>
                <w:rFonts w:ascii="Arial" w:hAnsi="Arial" w:cs="Arial"/>
                <w:b/>
                <w:bCs/>
                <w:sz w:val="21"/>
                <w:szCs w:val="21"/>
              </w:rPr>
              <w:t>/.../....</w:t>
            </w:r>
          </w:p>
        </w:tc>
      </w:tr>
      <w:tr w:rsidR="00F67A7E" w:rsidTr="00F67A7E">
        <w:tc>
          <w:tcPr>
            <w:tcW w:w="5000" w:type="pct"/>
            <w:shd w:val="clear" w:color="auto" w:fill="FFFFFF"/>
            <w:vAlign w:val="center"/>
            <w:hideMark/>
          </w:tcPr>
          <w:p w:rsidR="00F67A7E" w:rsidRDefault="00F67A7E">
            <w:pPr>
              <w:jc w:val="center"/>
              <w:rPr>
                <w:rFonts w:ascii="Arial" w:hAnsi="Arial" w:cs="Arial"/>
                <w:sz w:val="21"/>
                <w:szCs w:val="21"/>
              </w:rPr>
            </w:pPr>
            <w:r>
              <w:rPr>
                <w:rFonts w:ascii="Arial" w:hAnsi="Arial" w:cs="Arial"/>
                <w:b/>
                <w:bCs/>
                <w:sz w:val="21"/>
                <w:szCs w:val="21"/>
              </w:rPr>
              <w:t>T.C.</w:t>
            </w:r>
          </w:p>
        </w:tc>
      </w:tr>
      <w:tr w:rsidR="00F67A7E" w:rsidTr="00F67A7E">
        <w:tc>
          <w:tcPr>
            <w:tcW w:w="5000" w:type="pct"/>
            <w:shd w:val="clear" w:color="auto" w:fill="FFFFFF"/>
            <w:vAlign w:val="center"/>
            <w:hideMark/>
          </w:tcPr>
          <w:p w:rsidR="00F67A7E" w:rsidRDefault="00F67A7E">
            <w:pPr>
              <w:jc w:val="center"/>
              <w:rPr>
                <w:rFonts w:ascii="Arial" w:hAnsi="Arial" w:cs="Arial"/>
                <w:sz w:val="21"/>
                <w:szCs w:val="21"/>
              </w:rPr>
            </w:pPr>
            <w:r>
              <w:rPr>
                <w:rFonts w:ascii="Arial" w:hAnsi="Arial" w:cs="Arial"/>
                <w:b/>
                <w:bCs/>
                <w:sz w:val="21"/>
                <w:szCs w:val="21"/>
              </w:rPr>
              <w:t>EKONOMİ BAKANLIĞINA</w:t>
            </w:r>
          </w:p>
        </w:tc>
      </w:tr>
      <w:tr w:rsidR="00F67A7E" w:rsidTr="00F67A7E">
        <w:tc>
          <w:tcPr>
            <w:tcW w:w="5000" w:type="pct"/>
            <w:shd w:val="clear" w:color="auto" w:fill="FFFFFF"/>
            <w:vAlign w:val="center"/>
            <w:hideMark/>
          </w:tcPr>
          <w:p w:rsidR="00F67A7E" w:rsidRDefault="00F67A7E">
            <w:pPr>
              <w:jc w:val="center"/>
              <w:rPr>
                <w:rFonts w:ascii="Arial" w:hAnsi="Arial" w:cs="Arial"/>
                <w:sz w:val="21"/>
                <w:szCs w:val="21"/>
              </w:rPr>
            </w:pPr>
            <w:r>
              <w:rPr>
                <w:rFonts w:ascii="Arial" w:hAnsi="Arial" w:cs="Arial"/>
                <w:b/>
                <w:bCs/>
                <w:sz w:val="21"/>
                <w:szCs w:val="21"/>
              </w:rPr>
              <w:t>(İthalat Genel Müdürlüğü)</w:t>
            </w:r>
          </w:p>
        </w:tc>
      </w:tr>
      <w:tr w:rsidR="00F67A7E" w:rsidTr="00F67A7E">
        <w:tc>
          <w:tcPr>
            <w:tcW w:w="5000" w:type="pct"/>
            <w:shd w:val="clear" w:color="auto" w:fill="FFFFFF"/>
            <w:vAlign w:val="center"/>
            <w:hideMark/>
          </w:tcPr>
          <w:p w:rsidR="00F67A7E" w:rsidRDefault="00F67A7E">
            <w:pPr>
              <w:jc w:val="center"/>
              <w:rPr>
                <w:rFonts w:ascii="Arial" w:hAnsi="Arial" w:cs="Arial"/>
                <w:sz w:val="21"/>
                <w:szCs w:val="21"/>
              </w:rPr>
            </w:pPr>
            <w:r>
              <w:rPr>
                <w:rFonts w:ascii="Arial" w:hAnsi="Arial" w:cs="Arial"/>
                <w:b/>
                <w:bCs/>
                <w:sz w:val="21"/>
                <w:szCs w:val="21"/>
              </w:rPr>
              <w:t xml:space="preserve">2180 Cad. No: 63 06520 </w:t>
            </w:r>
            <w:proofErr w:type="spellStart"/>
            <w:r>
              <w:rPr>
                <w:rFonts w:ascii="Arial" w:hAnsi="Arial" w:cs="Arial"/>
                <w:b/>
                <w:bCs/>
                <w:sz w:val="21"/>
                <w:szCs w:val="21"/>
              </w:rPr>
              <w:t>Söğütözü</w:t>
            </w:r>
            <w:proofErr w:type="spellEnd"/>
            <w:r>
              <w:rPr>
                <w:rFonts w:ascii="Arial" w:hAnsi="Arial" w:cs="Arial"/>
                <w:b/>
                <w:bCs/>
                <w:sz w:val="21"/>
                <w:szCs w:val="21"/>
              </w:rPr>
              <w:t xml:space="preserve"> ANKARA</w:t>
            </w:r>
          </w:p>
        </w:tc>
      </w:tr>
      <w:tr w:rsidR="00F67A7E" w:rsidTr="00F67A7E">
        <w:tc>
          <w:tcPr>
            <w:tcW w:w="5000" w:type="pct"/>
            <w:shd w:val="clear" w:color="auto" w:fill="FFFFFF"/>
            <w:vAlign w:val="center"/>
            <w:hideMark/>
          </w:tcPr>
          <w:p w:rsidR="00F67A7E" w:rsidRDefault="00F67A7E">
            <w:pPr>
              <w:rPr>
                <w:rFonts w:ascii="Arial" w:hAnsi="Arial" w:cs="Arial"/>
                <w:sz w:val="21"/>
                <w:szCs w:val="21"/>
              </w:rPr>
            </w:pPr>
            <w:r>
              <w:rPr>
                <w:rFonts w:ascii="Arial" w:hAnsi="Arial" w:cs="Arial"/>
                <w:sz w:val="21"/>
                <w:szCs w:val="21"/>
              </w:rPr>
              <w:t> </w:t>
            </w:r>
          </w:p>
        </w:tc>
      </w:tr>
      <w:tr w:rsidR="00F67A7E" w:rsidTr="00F67A7E">
        <w:tc>
          <w:tcPr>
            <w:tcW w:w="5000" w:type="pct"/>
            <w:shd w:val="clear" w:color="auto" w:fill="FFFFFF"/>
            <w:vAlign w:val="center"/>
            <w:hideMark/>
          </w:tcPr>
          <w:p w:rsidR="00F67A7E" w:rsidRDefault="00F67A7E">
            <w:pPr>
              <w:pStyle w:val="NormalWeb"/>
              <w:spacing w:before="0" w:beforeAutospacing="0" w:after="150" w:afterAutospacing="0"/>
              <w:jc w:val="center"/>
              <w:rPr>
                <w:rFonts w:ascii="Arial" w:hAnsi="Arial" w:cs="Arial"/>
                <w:sz w:val="21"/>
                <w:szCs w:val="21"/>
              </w:rPr>
            </w:pPr>
            <w:r>
              <w:rPr>
                <w:rFonts w:ascii="Arial" w:hAnsi="Arial" w:cs="Arial"/>
                <w:sz w:val="21"/>
                <w:szCs w:val="21"/>
                <w:u w:val="single"/>
              </w:rPr>
              <w:t>Dilekçe ve Taahhütname</w:t>
            </w:r>
          </w:p>
        </w:tc>
      </w:tr>
    </w:tbl>
    <w:p w:rsidR="00F67A7E" w:rsidRDefault="00F67A7E" w:rsidP="00F67A7E">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İthalatını gerçekleştirmek istediğimiz aşağıda belirtilen eşyaya ilişkin olarak İthalatta Kota ve Tarife Kontenjanı İdaresine İlişkin 2017/3 sayılı Tebliğ çerçevesinde firmamız adına ithal lisansı düzenlenmesini talep etmekteyiz. İş bu başvuruda yer alan bilgilerin doğru olduğunu, İthalat Genel Müdürlüğü yetkililerince firmamızda yerinde doğrulanabileceğini, İthal Lisansını devretmeyeceğimizi kabul ve taahhüt ederiz.</w:t>
      </w:r>
    </w:p>
    <w:p w:rsidR="00F67A7E" w:rsidRDefault="00F67A7E" w:rsidP="00F67A7E">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Bilgileri ve gereği arz olunur.</w:t>
      </w:r>
    </w:p>
    <w:tbl>
      <w:tblPr>
        <w:tblW w:w="4500" w:type="pct"/>
        <w:shd w:val="clear" w:color="auto" w:fill="FFFFFF"/>
        <w:tblCellMar>
          <w:left w:w="0" w:type="dxa"/>
          <w:right w:w="0" w:type="dxa"/>
        </w:tblCellMar>
        <w:tblLook w:val="04A0" w:firstRow="1" w:lastRow="0" w:firstColumn="1" w:lastColumn="0" w:noHBand="0" w:noVBand="1"/>
      </w:tblPr>
      <w:tblGrid>
        <w:gridCol w:w="4082"/>
        <w:gridCol w:w="4083"/>
      </w:tblGrid>
      <w:tr w:rsidR="00F67A7E" w:rsidTr="00F67A7E">
        <w:tc>
          <w:tcPr>
            <w:tcW w:w="2500" w:type="pct"/>
            <w:shd w:val="clear" w:color="auto" w:fill="FFFFFF"/>
            <w:vAlign w:val="center"/>
            <w:hideMark/>
          </w:tcPr>
          <w:p w:rsidR="00F67A7E" w:rsidRDefault="00F67A7E">
            <w:pPr>
              <w:rPr>
                <w:rFonts w:ascii="Arial" w:hAnsi="Arial" w:cs="Arial"/>
                <w:color w:val="000000"/>
                <w:sz w:val="21"/>
                <w:szCs w:val="21"/>
              </w:rPr>
            </w:pPr>
          </w:p>
        </w:tc>
        <w:tc>
          <w:tcPr>
            <w:tcW w:w="2500" w:type="pct"/>
            <w:shd w:val="clear" w:color="auto" w:fill="FFFFFF"/>
            <w:vAlign w:val="center"/>
            <w:hideMark/>
          </w:tcPr>
          <w:p w:rsidR="00F67A7E" w:rsidRDefault="00F67A7E">
            <w:pPr>
              <w:jc w:val="center"/>
              <w:rPr>
                <w:rFonts w:ascii="Arial" w:hAnsi="Arial" w:cs="Arial"/>
                <w:sz w:val="21"/>
                <w:szCs w:val="21"/>
              </w:rPr>
            </w:pPr>
            <w:r>
              <w:rPr>
                <w:rFonts w:ascii="Arial" w:hAnsi="Arial" w:cs="Arial"/>
                <w:sz w:val="21"/>
                <w:szCs w:val="21"/>
              </w:rPr>
              <w:t>İmza-Kaşe</w:t>
            </w:r>
          </w:p>
        </w:tc>
      </w:tr>
      <w:tr w:rsidR="00F67A7E" w:rsidTr="00F67A7E">
        <w:tc>
          <w:tcPr>
            <w:tcW w:w="2500" w:type="pct"/>
            <w:shd w:val="clear" w:color="auto" w:fill="FFFFFF"/>
            <w:vAlign w:val="center"/>
            <w:hideMark/>
          </w:tcPr>
          <w:p w:rsidR="00F67A7E" w:rsidRDefault="00F67A7E">
            <w:pPr>
              <w:rPr>
                <w:rFonts w:ascii="Arial" w:hAnsi="Arial" w:cs="Arial"/>
                <w:sz w:val="21"/>
                <w:szCs w:val="21"/>
              </w:rPr>
            </w:pPr>
          </w:p>
        </w:tc>
        <w:tc>
          <w:tcPr>
            <w:tcW w:w="2500" w:type="pct"/>
            <w:shd w:val="clear" w:color="auto" w:fill="FFFFFF"/>
            <w:vAlign w:val="center"/>
            <w:hideMark/>
          </w:tcPr>
          <w:p w:rsidR="00F67A7E" w:rsidRDefault="00F67A7E">
            <w:pPr>
              <w:jc w:val="center"/>
              <w:rPr>
                <w:rFonts w:ascii="Arial" w:hAnsi="Arial" w:cs="Arial"/>
                <w:sz w:val="21"/>
                <w:szCs w:val="21"/>
              </w:rPr>
            </w:pPr>
            <w:r>
              <w:rPr>
                <w:rFonts w:ascii="Arial" w:hAnsi="Arial" w:cs="Arial"/>
                <w:sz w:val="21"/>
                <w:szCs w:val="21"/>
              </w:rPr>
              <w:t>Adı-Soyadı</w:t>
            </w:r>
          </w:p>
        </w:tc>
      </w:tr>
    </w:tbl>
    <w:p w:rsidR="00F67A7E" w:rsidRDefault="00F67A7E" w:rsidP="00F67A7E">
      <w:pPr>
        <w:pStyle w:val="NormalWeb"/>
        <w:shd w:val="clear" w:color="auto" w:fill="FFFFFF"/>
        <w:spacing w:before="0" w:beforeAutospacing="0" w:after="150" w:afterAutospacing="0"/>
        <w:rPr>
          <w:rFonts w:ascii="Arial" w:hAnsi="Arial" w:cs="Arial"/>
          <w:color w:val="000000"/>
          <w:sz w:val="21"/>
          <w:szCs w:val="21"/>
        </w:rPr>
      </w:pPr>
    </w:p>
    <w:tbl>
      <w:tblPr>
        <w:tblW w:w="4500" w:type="pct"/>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816"/>
        <w:gridCol w:w="1960"/>
        <w:gridCol w:w="1551"/>
        <w:gridCol w:w="1143"/>
        <w:gridCol w:w="1715"/>
        <w:gridCol w:w="980"/>
      </w:tblGrid>
      <w:tr w:rsidR="00F67A7E" w:rsidTr="00F67A7E">
        <w:tc>
          <w:tcPr>
            <w:tcW w:w="5000" w:type="pct"/>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F67A7E" w:rsidRDefault="00F67A7E">
            <w:pPr>
              <w:rPr>
                <w:rFonts w:ascii="Arial" w:hAnsi="Arial" w:cs="Arial"/>
                <w:sz w:val="21"/>
                <w:szCs w:val="21"/>
              </w:rPr>
            </w:pPr>
            <w:r>
              <w:rPr>
                <w:rFonts w:ascii="Arial" w:hAnsi="Arial" w:cs="Arial"/>
                <w:b/>
                <w:bCs/>
                <w:sz w:val="21"/>
                <w:szCs w:val="21"/>
              </w:rPr>
              <w:t>İTHALATÇIYA AİT BİLGİLER</w:t>
            </w:r>
          </w:p>
        </w:tc>
      </w:tr>
      <w:tr w:rsidR="00F67A7E" w:rsidTr="00F67A7E">
        <w:tc>
          <w:tcPr>
            <w:tcW w:w="5000" w:type="pct"/>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F67A7E" w:rsidRDefault="00F67A7E">
            <w:pPr>
              <w:rPr>
                <w:rFonts w:ascii="Arial" w:hAnsi="Arial" w:cs="Arial"/>
                <w:sz w:val="21"/>
                <w:szCs w:val="21"/>
              </w:rPr>
            </w:pPr>
            <w:r>
              <w:rPr>
                <w:rFonts w:ascii="Arial" w:hAnsi="Arial" w:cs="Arial"/>
                <w:sz w:val="21"/>
                <w:szCs w:val="21"/>
              </w:rPr>
              <w:t>Adı/Unvanı:</w:t>
            </w:r>
          </w:p>
        </w:tc>
      </w:tr>
      <w:tr w:rsidR="00F67A7E" w:rsidTr="00F67A7E">
        <w:tc>
          <w:tcPr>
            <w:tcW w:w="5000" w:type="pct"/>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F67A7E" w:rsidRDefault="00F67A7E">
            <w:pPr>
              <w:rPr>
                <w:rFonts w:ascii="Arial" w:hAnsi="Arial" w:cs="Arial"/>
                <w:sz w:val="21"/>
                <w:szCs w:val="21"/>
              </w:rPr>
            </w:pPr>
            <w:r>
              <w:rPr>
                <w:rFonts w:ascii="Arial" w:hAnsi="Arial" w:cs="Arial"/>
                <w:sz w:val="21"/>
                <w:szCs w:val="21"/>
              </w:rPr>
              <w:t>Adresi:</w:t>
            </w:r>
          </w:p>
        </w:tc>
      </w:tr>
      <w:tr w:rsidR="00F67A7E" w:rsidTr="00F67A7E">
        <w:tc>
          <w:tcPr>
            <w:tcW w:w="5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F67A7E" w:rsidRDefault="00F67A7E">
            <w:pPr>
              <w:rPr>
                <w:rFonts w:ascii="Arial" w:hAnsi="Arial" w:cs="Arial"/>
                <w:sz w:val="21"/>
                <w:szCs w:val="21"/>
              </w:rPr>
            </w:pPr>
            <w:r>
              <w:rPr>
                <w:rFonts w:ascii="Arial" w:hAnsi="Arial" w:cs="Arial"/>
                <w:sz w:val="21"/>
                <w:szCs w:val="21"/>
              </w:rPr>
              <w:t>Tel:</w:t>
            </w:r>
          </w:p>
        </w:tc>
        <w:tc>
          <w:tcPr>
            <w:tcW w:w="3150" w:type="pct"/>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F67A7E" w:rsidRDefault="00F67A7E">
            <w:pPr>
              <w:rPr>
                <w:rFonts w:ascii="Arial" w:hAnsi="Arial" w:cs="Arial"/>
                <w:sz w:val="21"/>
                <w:szCs w:val="21"/>
              </w:rPr>
            </w:pPr>
            <w:r>
              <w:rPr>
                <w:rFonts w:ascii="Arial" w:hAnsi="Arial" w:cs="Arial"/>
                <w:sz w:val="21"/>
                <w:szCs w:val="21"/>
              </w:rPr>
              <w:t>Faks:</w:t>
            </w:r>
          </w:p>
        </w:tc>
        <w:tc>
          <w:tcPr>
            <w:tcW w:w="12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F67A7E" w:rsidRDefault="00F67A7E">
            <w:pPr>
              <w:rPr>
                <w:rFonts w:ascii="Arial" w:hAnsi="Arial" w:cs="Arial"/>
                <w:sz w:val="21"/>
                <w:szCs w:val="21"/>
              </w:rPr>
            </w:pPr>
            <w:r>
              <w:rPr>
                <w:rFonts w:ascii="Arial" w:hAnsi="Arial" w:cs="Arial"/>
                <w:sz w:val="21"/>
                <w:szCs w:val="21"/>
              </w:rPr>
              <w:t>E-posta:</w:t>
            </w:r>
          </w:p>
        </w:tc>
      </w:tr>
      <w:tr w:rsidR="00F67A7E" w:rsidTr="00F67A7E">
        <w:tc>
          <w:tcPr>
            <w:tcW w:w="4400" w:type="pct"/>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F67A7E" w:rsidRDefault="00F67A7E">
            <w:pPr>
              <w:rPr>
                <w:rFonts w:ascii="Arial" w:hAnsi="Arial" w:cs="Arial"/>
                <w:sz w:val="21"/>
                <w:szCs w:val="21"/>
              </w:rPr>
            </w:pPr>
            <w:r>
              <w:rPr>
                <w:rFonts w:ascii="Arial" w:hAnsi="Arial" w:cs="Arial"/>
                <w:sz w:val="21"/>
                <w:szCs w:val="21"/>
              </w:rPr>
              <w:t>Vergi dairesi:</w:t>
            </w:r>
          </w:p>
        </w:tc>
        <w:tc>
          <w:tcPr>
            <w:tcW w:w="12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F67A7E" w:rsidRDefault="00F67A7E">
            <w:pPr>
              <w:rPr>
                <w:rFonts w:ascii="Arial" w:hAnsi="Arial" w:cs="Arial"/>
                <w:sz w:val="21"/>
                <w:szCs w:val="21"/>
              </w:rPr>
            </w:pPr>
            <w:r>
              <w:rPr>
                <w:rFonts w:ascii="Arial" w:hAnsi="Arial" w:cs="Arial"/>
                <w:sz w:val="21"/>
                <w:szCs w:val="21"/>
              </w:rPr>
              <w:t>Vergi numarası:</w:t>
            </w:r>
          </w:p>
        </w:tc>
      </w:tr>
      <w:tr w:rsidR="00F67A7E" w:rsidTr="00F67A7E">
        <w:tc>
          <w:tcPr>
            <w:tcW w:w="5000" w:type="pct"/>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F67A7E" w:rsidRDefault="00F67A7E">
            <w:pPr>
              <w:rPr>
                <w:rFonts w:ascii="Arial" w:hAnsi="Arial" w:cs="Arial"/>
                <w:sz w:val="21"/>
                <w:szCs w:val="21"/>
              </w:rPr>
            </w:pPr>
            <w:r>
              <w:rPr>
                <w:rFonts w:ascii="Arial" w:hAnsi="Arial" w:cs="Arial"/>
                <w:sz w:val="21"/>
                <w:szCs w:val="21"/>
              </w:rPr>
              <w:t xml:space="preserve">Kayıtlı olduğu Ticaret/Sanayi Odası ve sicil </w:t>
            </w:r>
            <w:proofErr w:type="spellStart"/>
            <w:r>
              <w:rPr>
                <w:rFonts w:ascii="Arial" w:hAnsi="Arial" w:cs="Arial"/>
                <w:sz w:val="21"/>
                <w:szCs w:val="21"/>
              </w:rPr>
              <w:t>nosu</w:t>
            </w:r>
            <w:proofErr w:type="spellEnd"/>
            <w:r>
              <w:rPr>
                <w:rFonts w:ascii="Arial" w:hAnsi="Arial" w:cs="Arial"/>
                <w:sz w:val="21"/>
                <w:szCs w:val="21"/>
              </w:rPr>
              <w:t>:</w:t>
            </w:r>
          </w:p>
        </w:tc>
      </w:tr>
      <w:tr w:rsidR="00F67A7E" w:rsidTr="00F67A7E">
        <w:tc>
          <w:tcPr>
            <w:tcW w:w="5000" w:type="pct"/>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F67A7E" w:rsidRDefault="00F67A7E">
            <w:pPr>
              <w:rPr>
                <w:rFonts w:ascii="Arial" w:hAnsi="Arial" w:cs="Arial"/>
                <w:sz w:val="21"/>
                <w:szCs w:val="21"/>
              </w:rPr>
            </w:pPr>
            <w:r>
              <w:rPr>
                <w:rFonts w:ascii="Arial" w:hAnsi="Arial" w:cs="Arial"/>
                <w:sz w:val="21"/>
                <w:szCs w:val="21"/>
              </w:rPr>
              <w:t>İmza sirkülerinin aslı veya noter tasdikli suretinin verildiği başvurunun tarihi ve evrak giriş numarası:</w:t>
            </w:r>
          </w:p>
        </w:tc>
      </w:tr>
      <w:tr w:rsidR="00F67A7E" w:rsidTr="00F67A7E">
        <w:tc>
          <w:tcPr>
            <w:tcW w:w="5000" w:type="pct"/>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F67A7E" w:rsidRDefault="00F67A7E">
            <w:pPr>
              <w:rPr>
                <w:rFonts w:ascii="Arial" w:hAnsi="Arial" w:cs="Arial"/>
                <w:sz w:val="21"/>
                <w:szCs w:val="21"/>
              </w:rPr>
            </w:pPr>
            <w:r>
              <w:rPr>
                <w:rFonts w:ascii="Arial" w:hAnsi="Arial" w:cs="Arial"/>
                <w:b/>
                <w:bCs/>
                <w:sz w:val="21"/>
                <w:szCs w:val="21"/>
              </w:rPr>
              <w:t>BEYAN SAHİBİNE AİT BİLGİLER (İTHALATÇIDAN FARKLI İSE)</w:t>
            </w:r>
          </w:p>
        </w:tc>
      </w:tr>
      <w:tr w:rsidR="00F67A7E" w:rsidTr="00F67A7E">
        <w:tc>
          <w:tcPr>
            <w:tcW w:w="5000" w:type="pct"/>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F67A7E" w:rsidRDefault="00F67A7E">
            <w:pPr>
              <w:rPr>
                <w:rFonts w:ascii="Arial" w:hAnsi="Arial" w:cs="Arial"/>
                <w:sz w:val="21"/>
                <w:szCs w:val="21"/>
              </w:rPr>
            </w:pPr>
            <w:r>
              <w:rPr>
                <w:rFonts w:ascii="Arial" w:hAnsi="Arial" w:cs="Arial"/>
                <w:sz w:val="21"/>
                <w:szCs w:val="21"/>
              </w:rPr>
              <w:t>Adı/Unvanı:</w:t>
            </w:r>
          </w:p>
        </w:tc>
      </w:tr>
      <w:tr w:rsidR="00F67A7E" w:rsidTr="00F67A7E">
        <w:tc>
          <w:tcPr>
            <w:tcW w:w="5000" w:type="pct"/>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F67A7E" w:rsidRDefault="00F67A7E">
            <w:pPr>
              <w:rPr>
                <w:rFonts w:ascii="Arial" w:hAnsi="Arial" w:cs="Arial"/>
                <w:sz w:val="21"/>
                <w:szCs w:val="21"/>
              </w:rPr>
            </w:pPr>
            <w:r>
              <w:rPr>
                <w:rFonts w:ascii="Arial" w:hAnsi="Arial" w:cs="Arial"/>
                <w:sz w:val="21"/>
                <w:szCs w:val="21"/>
              </w:rPr>
              <w:t>Adresi:</w:t>
            </w:r>
          </w:p>
        </w:tc>
      </w:tr>
      <w:tr w:rsidR="00F67A7E" w:rsidTr="00F67A7E">
        <w:tc>
          <w:tcPr>
            <w:tcW w:w="5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F67A7E" w:rsidRDefault="00F67A7E">
            <w:pPr>
              <w:rPr>
                <w:rFonts w:ascii="Arial" w:hAnsi="Arial" w:cs="Arial"/>
                <w:sz w:val="21"/>
                <w:szCs w:val="21"/>
              </w:rPr>
            </w:pPr>
            <w:r>
              <w:rPr>
                <w:rFonts w:ascii="Arial" w:hAnsi="Arial" w:cs="Arial"/>
                <w:sz w:val="21"/>
                <w:szCs w:val="21"/>
              </w:rPr>
              <w:t>Tel:</w:t>
            </w:r>
          </w:p>
        </w:tc>
        <w:tc>
          <w:tcPr>
            <w:tcW w:w="3150" w:type="pct"/>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F67A7E" w:rsidRDefault="00F67A7E">
            <w:pPr>
              <w:rPr>
                <w:rFonts w:ascii="Arial" w:hAnsi="Arial" w:cs="Arial"/>
                <w:sz w:val="21"/>
                <w:szCs w:val="21"/>
              </w:rPr>
            </w:pPr>
            <w:r>
              <w:rPr>
                <w:rFonts w:ascii="Arial" w:hAnsi="Arial" w:cs="Arial"/>
                <w:sz w:val="21"/>
                <w:szCs w:val="21"/>
              </w:rPr>
              <w:t>Faks:</w:t>
            </w:r>
          </w:p>
        </w:tc>
        <w:tc>
          <w:tcPr>
            <w:tcW w:w="12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F67A7E" w:rsidRDefault="00F67A7E">
            <w:pPr>
              <w:rPr>
                <w:rFonts w:ascii="Arial" w:hAnsi="Arial" w:cs="Arial"/>
                <w:sz w:val="21"/>
                <w:szCs w:val="21"/>
              </w:rPr>
            </w:pPr>
            <w:r>
              <w:rPr>
                <w:rFonts w:ascii="Arial" w:hAnsi="Arial" w:cs="Arial"/>
                <w:sz w:val="21"/>
                <w:szCs w:val="21"/>
              </w:rPr>
              <w:t>E-posta:</w:t>
            </w:r>
          </w:p>
        </w:tc>
      </w:tr>
      <w:tr w:rsidR="00F67A7E" w:rsidTr="00F67A7E">
        <w:tc>
          <w:tcPr>
            <w:tcW w:w="2500" w:type="pct"/>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F67A7E" w:rsidRDefault="00F67A7E">
            <w:pPr>
              <w:rPr>
                <w:rFonts w:ascii="Arial" w:hAnsi="Arial" w:cs="Arial"/>
                <w:sz w:val="21"/>
                <w:szCs w:val="21"/>
              </w:rPr>
            </w:pPr>
            <w:r>
              <w:rPr>
                <w:rFonts w:ascii="Arial" w:hAnsi="Arial" w:cs="Arial"/>
                <w:sz w:val="21"/>
                <w:szCs w:val="21"/>
              </w:rPr>
              <w:t>Vergi dairesi/Numarası:</w:t>
            </w:r>
          </w:p>
        </w:tc>
        <w:tc>
          <w:tcPr>
            <w:tcW w:w="2500" w:type="pct"/>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F67A7E" w:rsidRDefault="00F67A7E">
            <w:pPr>
              <w:rPr>
                <w:rFonts w:ascii="Arial" w:hAnsi="Arial" w:cs="Arial"/>
                <w:sz w:val="21"/>
                <w:szCs w:val="21"/>
              </w:rPr>
            </w:pPr>
            <w:r>
              <w:rPr>
                <w:rFonts w:ascii="Arial" w:hAnsi="Arial" w:cs="Arial"/>
                <w:sz w:val="21"/>
                <w:szCs w:val="21"/>
              </w:rPr>
              <w:t>T.C. kimlik numarası:</w:t>
            </w:r>
          </w:p>
        </w:tc>
      </w:tr>
      <w:tr w:rsidR="00F67A7E" w:rsidTr="00F67A7E">
        <w:tc>
          <w:tcPr>
            <w:tcW w:w="5000" w:type="pct"/>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F67A7E" w:rsidRDefault="00F67A7E">
            <w:pPr>
              <w:rPr>
                <w:rFonts w:ascii="Arial" w:hAnsi="Arial" w:cs="Arial"/>
                <w:sz w:val="21"/>
                <w:szCs w:val="21"/>
              </w:rPr>
            </w:pPr>
            <w:r>
              <w:rPr>
                <w:rFonts w:ascii="Arial" w:hAnsi="Arial" w:cs="Arial"/>
                <w:sz w:val="21"/>
                <w:szCs w:val="21"/>
              </w:rPr>
              <w:t xml:space="preserve">Kayıtlı olduğu Ticaret/Sanayi Odası ve sicil </w:t>
            </w:r>
            <w:proofErr w:type="spellStart"/>
            <w:r>
              <w:rPr>
                <w:rFonts w:ascii="Arial" w:hAnsi="Arial" w:cs="Arial"/>
                <w:sz w:val="21"/>
                <w:szCs w:val="21"/>
              </w:rPr>
              <w:t>nosu</w:t>
            </w:r>
            <w:proofErr w:type="spellEnd"/>
            <w:r>
              <w:rPr>
                <w:rFonts w:ascii="Arial" w:hAnsi="Arial" w:cs="Arial"/>
                <w:sz w:val="21"/>
                <w:szCs w:val="21"/>
              </w:rPr>
              <w:t>:</w:t>
            </w:r>
          </w:p>
        </w:tc>
      </w:tr>
      <w:tr w:rsidR="00F67A7E" w:rsidTr="00F67A7E">
        <w:tc>
          <w:tcPr>
            <w:tcW w:w="5000" w:type="pct"/>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F67A7E" w:rsidRDefault="00F67A7E">
            <w:pPr>
              <w:rPr>
                <w:rFonts w:ascii="Arial" w:hAnsi="Arial" w:cs="Arial"/>
                <w:sz w:val="21"/>
                <w:szCs w:val="21"/>
              </w:rPr>
            </w:pPr>
            <w:proofErr w:type="gramStart"/>
            <w:r>
              <w:rPr>
                <w:rFonts w:ascii="Arial" w:hAnsi="Arial" w:cs="Arial"/>
                <w:sz w:val="21"/>
                <w:szCs w:val="21"/>
              </w:rPr>
              <w:t>Vekaletnamenin</w:t>
            </w:r>
            <w:proofErr w:type="gramEnd"/>
            <w:r>
              <w:rPr>
                <w:rFonts w:ascii="Arial" w:hAnsi="Arial" w:cs="Arial"/>
                <w:sz w:val="21"/>
                <w:szCs w:val="21"/>
              </w:rPr>
              <w:t xml:space="preserve"> aslı veya noter tasdikli suretinin verildiği başvurunun tarihi ve evrak giriş numarası:</w:t>
            </w:r>
          </w:p>
        </w:tc>
      </w:tr>
      <w:tr w:rsidR="00F67A7E" w:rsidTr="00F67A7E">
        <w:tc>
          <w:tcPr>
            <w:tcW w:w="5000" w:type="pct"/>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F67A7E" w:rsidRDefault="00F67A7E">
            <w:pPr>
              <w:rPr>
                <w:rFonts w:ascii="Arial" w:hAnsi="Arial" w:cs="Arial"/>
                <w:sz w:val="21"/>
                <w:szCs w:val="21"/>
              </w:rPr>
            </w:pPr>
            <w:r>
              <w:rPr>
                <w:rFonts w:ascii="Arial" w:hAnsi="Arial" w:cs="Arial"/>
                <w:b/>
                <w:bCs/>
                <w:sz w:val="21"/>
                <w:szCs w:val="21"/>
              </w:rPr>
              <w:t>İTHAL EŞYAYA AİT BİLGİLER</w:t>
            </w:r>
          </w:p>
        </w:tc>
      </w:tr>
      <w:tr w:rsidR="00F67A7E" w:rsidTr="00F67A7E">
        <w:tc>
          <w:tcPr>
            <w:tcW w:w="5000" w:type="pct"/>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F67A7E" w:rsidRDefault="00F67A7E">
            <w:pPr>
              <w:rPr>
                <w:rFonts w:ascii="Arial" w:hAnsi="Arial" w:cs="Arial"/>
                <w:sz w:val="21"/>
                <w:szCs w:val="21"/>
              </w:rPr>
            </w:pPr>
            <w:r>
              <w:rPr>
                <w:rFonts w:ascii="Arial" w:hAnsi="Arial" w:cs="Arial"/>
                <w:sz w:val="21"/>
                <w:szCs w:val="21"/>
              </w:rPr>
              <w:lastRenderedPageBreak/>
              <w:t>GTİP (12 hane):</w:t>
            </w:r>
          </w:p>
        </w:tc>
      </w:tr>
      <w:tr w:rsidR="00F67A7E" w:rsidTr="00F67A7E">
        <w:tc>
          <w:tcPr>
            <w:tcW w:w="5000" w:type="pct"/>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F67A7E" w:rsidRDefault="00F67A7E">
            <w:pPr>
              <w:rPr>
                <w:rFonts w:ascii="Arial" w:hAnsi="Arial" w:cs="Arial"/>
                <w:sz w:val="21"/>
                <w:szCs w:val="21"/>
              </w:rPr>
            </w:pPr>
            <w:r>
              <w:rPr>
                <w:rFonts w:ascii="Arial" w:hAnsi="Arial" w:cs="Arial"/>
                <w:sz w:val="21"/>
                <w:szCs w:val="21"/>
              </w:rPr>
              <w:t>Tanımı:</w:t>
            </w:r>
          </w:p>
        </w:tc>
      </w:tr>
      <w:tr w:rsidR="00F67A7E" w:rsidTr="00F67A7E">
        <w:tc>
          <w:tcPr>
            <w:tcW w:w="2500" w:type="pct"/>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F67A7E" w:rsidRDefault="00F67A7E">
            <w:pPr>
              <w:rPr>
                <w:rFonts w:ascii="Arial" w:hAnsi="Arial" w:cs="Arial"/>
                <w:sz w:val="21"/>
                <w:szCs w:val="21"/>
              </w:rPr>
            </w:pPr>
            <w:r>
              <w:rPr>
                <w:rFonts w:ascii="Arial" w:hAnsi="Arial" w:cs="Arial"/>
                <w:sz w:val="21"/>
                <w:szCs w:val="21"/>
              </w:rPr>
              <w:t>Menşe ülkesi:</w:t>
            </w:r>
          </w:p>
        </w:tc>
        <w:tc>
          <w:tcPr>
            <w:tcW w:w="2500" w:type="pct"/>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F67A7E" w:rsidRDefault="00F67A7E">
            <w:pPr>
              <w:rPr>
                <w:rFonts w:ascii="Arial" w:hAnsi="Arial" w:cs="Arial"/>
                <w:sz w:val="21"/>
                <w:szCs w:val="21"/>
              </w:rPr>
            </w:pPr>
            <w:r>
              <w:rPr>
                <w:rFonts w:ascii="Arial" w:hAnsi="Arial" w:cs="Arial"/>
                <w:sz w:val="21"/>
                <w:szCs w:val="21"/>
              </w:rPr>
              <w:t>Sevk ülkesi:</w:t>
            </w:r>
          </w:p>
        </w:tc>
      </w:tr>
      <w:tr w:rsidR="00F67A7E" w:rsidTr="00F67A7E">
        <w:tc>
          <w:tcPr>
            <w:tcW w:w="5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F67A7E" w:rsidRDefault="00F67A7E">
            <w:pPr>
              <w:rPr>
                <w:rFonts w:ascii="Arial" w:hAnsi="Arial" w:cs="Arial"/>
                <w:sz w:val="21"/>
                <w:szCs w:val="21"/>
              </w:rPr>
            </w:pPr>
            <w:r>
              <w:rPr>
                <w:rFonts w:ascii="Arial" w:hAnsi="Arial" w:cs="Arial"/>
                <w:sz w:val="21"/>
                <w:szCs w:val="21"/>
              </w:rPr>
              <w:t>Miktarı</w:t>
            </w:r>
          </w:p>
        </w:tc>
        <w:tc>
          <w:tcPr>
            <w:tcW w:w="2150" w:type="pct"/>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F67A7E" w:rsidRDefault="00F67A7E">
            <w:pPr>
              <w:rPr>
                <w:rFonts w:ascii="Arial" w:hAnsi="Arial" w:cs="Arial"/>
                <w:sz w:val="21"/>
                <w:szCs w:val="21"/>
              </w:rPr>
            </w:pPr>
            <w:r>
              <w:rPr>
                <w:rFonts w:ascii="Arial" w:hAnsi="Arial" w:cs="Arial"/>
                <w:sz w:val="21"/>
                <w:szCs w:val="21"/>
              </w:rPr>
              <w:t>Kg (Net):</w:t>
            </w:r>
          </w:p>
        </w:tc>
        <w:tc>
          <w:tcPr>
            <w:tcW w:w="2500" w:type="pct"/>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F67A7E" w:rsidRDefault="00F67A7E">
            <w:pPr>
              <w:rPr>
                <w:rFonts w:ascii="Arial" w:hAnsi="Arial" w:cs="Arial"/>
                <w:sz w:val="21"/>
                <w:szCs w:val="21"/>
              </w:rPr>
            </w:pPr>
            <w:r>
              <w:rPr>
                <w:rFonts w:ascii="Arial" w:hAnsi="Arial" w:cs="Arial"/>
                <w:sz w:val="21"/>
                <w:szCs w:val="21"/>
              </w:rPr>
              <w:t>Kg (Brüt):</w:t>
            </w:r>
          </w:p>
        </w:tc>
      </w:tr>
      <w:tr w:rsidR="00F67A7E" w:rsidTr="00F67A7E">
        <w:tc>
          <w:tcPr>
            <w:tcW w:w="1725" w:type="dxa"/>
            <w:gridSpan w:val="2"/>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F67A7E" w:rsidRDefault="00F67A7E">
            <w:pPr>
              <w:rPr>
                <w:rFonts w:ascii="Arial" w:hAnsi="Arial" w:cs="Arial"/>
                <w:sz w:val="21"/>
                <w:szCs w:val="21"/>
              </w:rPr>
            </w:pPr>
            <w:r>
              <w:rPr>
                <w:rFonts w:ascii="Arial" w:hAnsi="Arial" w:cs="Arial"/>
                <w:sz w:val="21"/>
                <w:szCs w:val="21"/>
              </w:rPr>
              <w:t>Değeri</w:t>
            </w:r>
          </w:p>
        </w:tc>
        <w:tc>
          <w:tcPr>
            <w:tcW w:w="3300" w:type="pct"/>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F67A7E" w:rsidRDefault="00F67A7E">
            <w:pPr>
              <w:rPr>
                <w:rFonts w:ascii="Arial" w:hAnsi="Arial" w:cs="Arial"/>
                <w:sz w:val="21"/>
                <w:szCs w:val="21"/>
              </w:rPr>
            </w:pPr>
            <w:r>
              <w:rPr>
                <w:rFonts w:ascii="Arial" w:hAnsi="Arial" w:cs="Arial"/>
                <w:sz w:val="21"/>
                <w:szCs w:val="21"/>
              </w:rPr>
              <w:t>Toplam Değer (CIF):</w:t>
            </w:r>
          </w:p>
        </w:tc>
      </w:tr>
      <w:tr w:rsidR="00F67A7E" w:rsidTr="00F67A7E">
        <w:tc>
          <w:tcPr>
            <w:tcW w:w="0" w:type="auto"/>
            <w:gridSpan w:val="2"/>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67A7E" w:rsidRDefault="00F67A7E">
            <w:pPr>
              <w:rPr>
                <w:rFonts w:ascii="Arial" w:hAnsi="Arial" w:cs="Arial"/>
                <w:sz w:val="21"/>
                <w:szCs w:val="21"/>
              </w:rPr>
            </w:pPr>
          </w:p>
        </w:tc>
        <w:tc>
          <w:tcPr>
            <w:tcW w:w="1650" w:type="pct"/>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F67A7E" w:rsidRDefault="00F67A7E">
            <w:pPr>
              <w:rPr>
                <w:rFonts w:ascii="Arial" w:hAnsi="Arial" w:cs="Arial"/>
                <w:sz w:val="21"/>
                <w:szCs w:val="21"/>
              </w:rPr>
            </w:pPr>
            <w:r>
              <w:rPr>
                <w:rFonts w:ascii="Arial" w:hAnsi="Arial" w:cs="Arial"/>
                <w:sz w:val="21"/>
                <w:szCs w:val="21"/>
              </w:rPr>
              <w:t>FOB:</w:t>
            </w:r>
          </w:p>
        </w:tc>
        <w:tc>
          <w:tcPr>
            <w:tcW w:w="1650" w:type="pct"/>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F67A7E" w:rsidRDefault="00F67A7E">
            <w:pPr>
              <w:rPr>
                <w:rFonts w:ascii="Arial" w:hAnsi="Arial" w:cs="Arial"/>
                <w:sz w:val="21"/>
                <w:szCs w:val="21"/>
              </w:rPr>
            </w:pPr>
            <w:r>
              <w:rPr>
                <w:rFonts w:ascii="Arial" w:hAnsi="Arial" w:cs="Arial"/>
                <w:sz w:val="21"/>
                <w:szCs w:val="21"/>
              </w:rPr>
              <w:t>Navlun:</w:t>
            </w:r>
          </w:p>
        </w:tc>
      </w:tr>
      <w:tr w:rsidR="00F67A7E" w:rsidTr="00F67A7E">
        <w:tc>
          <w:tcPr>
            <w:tcW w:w="0" w:type="auto"/>
            <w:gridSpan w:val="2"/>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67A7E" w:rsidRDefault="00F67A7E">
            <w:pPr>
              <w:rPr>
                <w:rFonts w:ascii="Arial" w:hAnsi="Arial" w:cs="Arial"/>
                <w:sz w:val="21"/>
                <w:szCs w:val="21"/>
              </w:rPr>
            </w:pPr>
          </w:p>
        </w:tc>
        <w:tc>
          <w:tcPr>
            <w:tcW w:w="1650" w:type="pct"/>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F67A7E" w:rsidRDefault="00F67A7E">
            <w:pPr>
              <w:rPr>
                <w:rFonts w:ascii="Arial" w:hAnsi="Arial" w:cs="Arial"/>
                <w:sz w:val="21"/>
                <w:szCs w:val="21"/>
              </w:rPr>
            </w:pPr>
            <w:r>
              <w:rPr>
                <w:rFonts w:ascii="Arial" w:hAnsi="Arial" w:cs="Arial"/>
                <w:sz w:val="21"/>
                <w:szCs w:val="21"/>
              </w:rPr>
              <w:t>Sigorta:</w:t>
            </w:r>
          </w:p>
        </w:tc>
        <w:tc>
          <w:tcPr>
            <w:tcW w:w="1650" w:type="pct"/>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F67A7E" w:rsidRDefault="00F67A7E">
            <w:pPr>
              <w:rPr>
                <w:rFonts w:ascii="Arial" w:hAnsi="Arial" w:cs="Arial"/>
                <w:sz w:val="21"/>
                <w:szCs w:val="21"/>
              </w:rPr>
            </w:pPr>
            <w:r>
              <w:rPr>
                <w:rFonts w:ascii="Arial" w:hAnsi="Arial" w:cs="Arial"/>
                <w:sz w:val="21"/>
                <w:szCs w:val="21"/>
              </w:rPr>
              <w:t>Diğer yurt dışı giderler:</w:t>
            </w:r>
          </w:p>
        </w:tc>
      </w:tr>
      <w:tr w:rsidR="00F67A7E" w:rsidTr="00F67A7E">
        <w:tc>
          <w:tcPr>
            <w:tcW w:w="1700" w:type="pct"/>
            <w:gridSpan w:val="2"/>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F67A7E" w:rsidRDefault="00F67A7E">
            <w:pPr>
              <w:rPr>
                <w:rFonts w:ascii="Arial" w:hAnsi="Arial" w:cs="Arial"/>
                <w:sz w:val="21"/>
                <w:szCs w:val="21"/>
              </w:rPr>
            </w:pPr>
            <w:r>
              <w:rPr>
                <w:rFonts w:ascii="Arial" w:hAnsi="Arial" w:cs="Arial"/>
                <w:sz w:val="21"/>
                <w:szCs w:val="21"/>
              </w:rPr>
              <w:t>İthalat için öngörülen</w:t>
            </w:r>
          </w:p>
        </w:tc>
        <w:tc>
          <w:tcPr>
            <w:tcW w:w="3300" w:type="pct"/>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F67A7E" w:rsidRDefault="00F67A7E">
            <w:pPr>
              <w:rPr>
                <w:rFonts w:ascii="Arial" w:hAnsi="Arial" w:cs="Arial"/>
                <w:sz w:val="21"/>
                <w:szCs w:val="21"/>
              </w:rPr>
            </w:pPr>
            <w:r>
              <w:rPr>
                <w:rFonts w:ascii="Arial" w:hAnsi="Arial" w:cs="Arial"/>
                <w:sz w:val="21"/>
                <w:szCs w:val="21"/>
              </w:rPr>
              <w:t>Tarih:</w:t>
            </w:r>
          </w:p>
        </w:tc>
      </w:tr>
      <w:tr w:rsidR="00F67A7E" w:rsidTr="00F67A7E">
        <w:tc>
          <w:tcPr>
            <w:tcW w:w="0" w:type="auto"/>
            <w:gridSpan w:val="2"/>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67A7E" w:rsidRDefault="00F67A7E">
            <w:pPr>
              <w:rPr>
                <w:rFonts w:ascii="Arial" w:hAnsi="Arial" w:cs="Arial"/>
                <w:sz w:val="21"/>
                <w:szCs w:val="21"/>
              </w:rPr>
            </w:pPr>
          </w:p>
        </w:tc>
        <w:tc>
          <w:tcPr>
            <w:tcW w:w="3300" w:type="pct"/>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F67A7E" w:rsidRDefault="00F67A7E">
            <w:pPr>
              <w:rPr>
                <w:rFonts w:ascii="Arial" w:hAnsi="Arial" w:cs="Arial"/>
                <w:sz w:val="21"/>
                <w:szCs w:val="21"/>
              </w:rPr>
            </w:pPr>
            <w:r>
              <w:rPr>
                <w:rFonts w:ascii="Arial" w:hAnsi="Arial" w:cs="Arial"/>
                <w:sz w:val="21"/>
                <w:szCs w:val="21"/>
              </w:rPr>
              <w:t>Gümrük Kapısı:</w:t>
            </w:r>
          </w:p>
        </w:tc>
      </w:tr>
      <w:tr w:rsidR="00F67A7E" w:rsidTr="00F67A7E">
        <w:tc>
          <w:tcPr>
            <w:tcW w:w="5000" w:type="pct"/>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F67A7E" w:rsidRDefault="00F67A7E">
            <w:pPr>
              <w:rPr>
                <w:rFonts w:ascii="Arial" w:hAnsi="Arial" w:cs="Arial"/>
                <w:sz w:val="21"/>
                <w:szCs w:val="21"/>
              </w:rPr>
            </w:pPr>
            <w:r>
              <w:rPr>
                <w:rFonts w:ascii="Arial" w:hAnsi="Arial" w:cs="Arial"/>
                <w:b/>
                <w:bCs/>
                <w:sz w:val="21"/>
                <w:szCs w:val="21"/>
              </w:rPr>
              <w:t>TEDARİKÇİ ÜLKEDEKİ İHRACATÇIYA İLİŞKİN BİLGİLER</w:t>
            </w:r>
          </w:p>
        </w:tc>
      </w:tr>
      <w:tr w:rsidR="00F67A7E" w:rsidTr="00F67A7E">
        <w:tc>
          <w:tcPr>
            <w:tcW w:w="3350" w:type="pct"/>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F67A7E" w:rsidRDefault="00F67A7E">
            <w:pPr>
              <w:rPr>
                <w:rFonts w:ascii="Arial" w:hAnsi="Arial" w:cs="Arial"/>
                <w:sz w:val="21"/>
                <w:szCs w:val="21"/>
              </w:rPr>
            </w:pPr>
            <w:r>
              <w:rPr>
                <w:rFonts w:ascii="Arial" w:hAnsi="Arial" w:cs="Arial"/>
                <w:sz w:val="21"/>
                <w:szCs w:val="21"/>
              </w:rPr>
              <w:t>Adı/Unvanı:</w:t>
            </w:r>
          </w:p>
        </w:tc>
        <w:tc>
          <w:tcPr>
            <w:tcW w:w="1650" w:type="pct"/>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F67A7E" w:rsidRDefault="00F67A7E">
            <w:pPr>
              <w:rPr>
                <w:rFonts w:ascii="Arial" w:hAnsi="Arial" w:cs="Arial"/>
                <w:sz w:val="21"/>
                <w:szCs w:val="21"/>
              </w:rPr>
            </w:pPr>
            <w:r>
              <w:rPr>
                <w:rFonts w:ascii="Arial" w:hAnsi="Arial" w:cs="Arial"/>
                <w:sz w:val="21"/>
                <w:szCs w:val="21"/>
              </w:rPr>
              <w:t>Ülkesi:</w:t>
            </w:r>
          </w:p>
        </w:tc>
      </w:tr>
      <w:tr w:rsidR="00F67A7E" w:rsidTr="00F67A7E">
        <w:tc>
          <w:tcPr>
            <w:tcW w:w="3350" w:type="pct"/>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F67A7E" w:rsidRDefault="00F67A7E">
            <w:pPr>
              <w:rPr>
                <w:rFonts w:ascii="Arial" w:hAnsi="Arial" w:cs="Arial"/>
                <w:sz w:val="21"/>
                <w:szCs w:val="21"/>
              </w:rPr>
            </w:pPr>
            <w:r>
              <w:rPr>
                <w:rFonts w:ascii="Arial" w:hAnsi="Arial" w:cs="Arial"/>
                <w:sz w:val="21"/>
                <w:szCs w:val="21"/>
              </w:rPr>
              <w:t>Adresi:</w:t>
            </w:r>
          </w:p>
        </w:tc>
        <w:tc>
          <w:tcPr>
            <w:tcW w:w="1650" w:type="pct"/>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F67A7E" w:rsidRDefault="00F67A7E">
            <w:pPr>
              <w:rPr>
                <w:rFonts w:ascii="Arial" w:hAnsi="Arial" w:cs="Arial"/>
                <w:sz w:val="21"/>
                <w:szCs w:val="21"/>
              </w:rPr>
            </w:pPr>
            <w:r>
              <w:rPr>
                <w:rFonts w:ascii="Arial" w:hAnsi="Arial" w:cs="Arial"/>
                <w:sz w:val="21"/>
                <w:szCs w:val="21"/>
              </w:rPr>
              <w:t>İnternet sitesi:</w:t>
            </w:r>
          </w:p>
        </w:tc>
      </w:tr>
      <w:tr w:rsidR="00F67A7E" w:rsidTr="00F67A7E">
        <w:tc>
          <w:tcPr>
            <w:tcW w:w="1700" w:type="pct"/>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F67A7E" w:rsidRDefault="00F67A7E">
            <w:pPr>
              <w:rPr>
                <w:rFonts w:ascii="Arial" w:hAnsi="Arial" w:cs="Arial"/>
                <w:sz w:val="21"/>
                <w:szCs w:val="21"/>
              </w:rPr>
            </w:pPr>
            <w:r>
              <w:rPr>
                <w:rFonts w:ascii="Arial" w:hAnsi="Arial" w:cs="Arial"/>
                <w:sz w:val="21"/>
                <w:szCs w:val="21"/>
              </w:rPr>
              <w:t>Tel:</w:t>
            </w:r>
          </w:p>
        </w:tc>
        <w:tc>
          <w:tcPr>
            <w:tcW w:w="1650" w:type="pct"/>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F67A7E" w:rsidRDefault="00F67A7E">
            <w:pPr>
              <w:rPr>
                <w:rFonts w:ascii="Arial" w:hAnsi="Arial" w:cs="Arial"/>
                <w:sz w:val="21"/>
                <w:szCs w:val="21"/>
              </w:rPr>
            </w:pPr>
            <w:r>
              <w:rPr>
                <w:rFonts w:ascii="Arial" w:hAnsi="Arial" w:cs="Arial"/>
                <w:sz w:val="21"/>
                <w:szCs w:val="21"/>
              </w:rPr>
              <w:t>Faks:</w:t>
            </w:r>
          </w:p>
        </w:tc>
        <w:tc>
          <w:tcPr>
            <w:tcW w:w="1650" w:type="pct"/>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F67A7E" w:rsidRDefault="00F67A7E">
            <w:pPr>
              <w:rPr>
                <w:rFonts w:ascii="Arial" w:hAnsi="Arial" w:cs="Arial"/>
                <w:sz w:val="21"/>
                <w:szCs w:val="21"/>
              </w:rPr>
            </w:pPr>
            <w:r>
              <w:rPr>
                <w:rFonts w:ascii="Arial" w:hAnsi="Arial" w:cs="Arial"/>
                <w:sz w:val="21"/>
                <w:szCs w:val="21"/>
              </w:rPr>
              <w:t>E-posta:</w:t>
            </w:r>
          </w:p>
        </w:tc>
      </w:tr>
      <w:tr w:rsidR="00F67A7E" w:rsidTr="00F67A7E">
        <w:tc>
          <w:tcPr>
            <w:tcW w:w="960" w:type="dxa"/>
            <w:tcBorders>
              <w:top w:val="nil"/>
              <w:left w:val="nil"/>
              <w:bottom w:val="nil"/>
              <w:right w:val="nil"/>
            </w:tcBorders>
            <w:shd w:val="clear" w:color="auto" w:fill="FFFFFF"/>
            <w:vAlign w:val="center"/>
            <w:hideMark/>
          </w:tcPr>
          <w:p w:rsidR="00F67A7E" w:rsidRDefault="00F67A7E">
            <w:pPr>
              <w:rPr>
                <w:rFonts w:ascii="Arial" w:hAnsi="Arial" w:cs="Arial"/>
                <w:sz w:val="21"/>
                <w:szCs w:val="21"/>
              </w:rPr>
            </w:pPr>
          </w:p>
        </w:tc>
        <w:tc>
          <w:tcPr>
            <w:tcW w:w="2295" w:type="dxa"/>
            <w:tcBorders>
              <w:top w:val="nil"/>
              <w:left w:val="nil"/>
              <w:bottom w:val="nil"/>
              <w:right w:val="nil"/>
            </w:tcBorders>
            <w:shd w:val="clear" w:color="auto" w:fill="FFFFFF"/>
            <w:vAlign w:val="center"/>
            <w:hideMark/>
          </w:tcPr>
          <w:p w:rsidR="00F67A7E" w:rsidRDefault="00F67A7E">
            <w:pPr>
              <w:rPr>
                <w:rFonts w:ascii="Times New Roman" w:eastAsia="Times New Roman" w:hAnsi="Times New Roman" w:cs="Times New Roman"/>
                <w:sz w:val="20"/>
                <w:szCs w:val="20"/>
                <w:lang w:eastAsia="tr-TR"/>
              </w:rPr>
            </w:pPr>
          </w:p>
        </w:tc>
        <w:tc>
          <w:tcPr>
            <w:tcW w:w="1815" w:type="dxa"/>
            <w:tcBorders>
              <w:top w:val="nil"/>
              <w:left w:val="nil"/>
              <w:bottom w:val="nil"/>
              <w:right w:val="nil"/>
            </w:tcBorders>
            <w:shd w:val="clear" w:color="auto" w:fill="FFFFFF"/>
            <w:vAlign w:val="center"/>
            <w:hideMark/>
          </w:tcPr>
          <w:p w:rsidR="00F67A7E" w:rsidRDefault="00F67A7E">
            <w:pPr>
              <w:rPr>
                <w:rFonts w:ascii="Times New Roman" w:eastAsia="Times New Roman" w:hAnsi="Times New Roman" w:cs="Times New Roman"/>
                <w:sz w:val="20"/>
                <w:szCs w:val="20"/>
                <w:lang w:eastAsia="tr-TR"/>
              </w:rPr>
            </w:pPr>
          </w:p>
        </w:tc>
        <w:tc>
          <w:tcPr>
            <w:tcW w:w="1335" w:type="dxa"/>
            <w:tcBorders>
              <w:top w:val="nil"/>
              <w:left w:val="nil"/>
              <w:bottom w:val="nil"/>
              <w:right w:val="nil"/>
            </w:tcBorders>
            <w:shd w:val="clear" w:color="auto" w:fill="FFFFFF"/>
            <w:vAlign w:val="center"/>
            <w:hideMark/>
          </w:tcPr>
          <w:p w:rsidR="00F67A7E" w:rsidRDefault="00F67A7E">
            <w:pPr>
              <w:rPr>
                <w:rFonts w:ascii="Times New Roman" w:eastAsia="Times New Roman" w:hAnsi="Times New Roman" w:cs="Times New Roman"/>
                <w:sz w:val="20"/>
                <w:szCs w:val="20"/>
                <w:lang w:eastAsia="tr-TR"/>
              </w:rPr>
            </w:pPr>
          </w:p>
        </w:tc>
        <w:tc>
          <w:tcPr>
            <w:tcW w:w="2010" w:type="dxa"/>
            <w:tcBorders>
              <w:top w:val="nil"/>
              <w:left w:val="nil"/>
              <w:bottom w:val="nil"/>
              <w:right w:val="nil"/>
            </w:tcBorders>
            <w:shd w:val="clear" w:color="auto" w:fill="FFFFFF"/>
            <w:vAlign w:val="center"/>
            <w:hideMark/>
          </w:tcPr>
          <w:p w:rsidR="00F67A7E" w:rsidRDefault="00F67A7E">
            <w:pPr>
              <w:rPr>
                <w:rFonts w:ascii="Times New Roman" w:eastAsia="Times New Roman" w:hAnsi="Times New Roman" w:cs="Times New Roman"/>
                <w:sz w:val="20"/>
                <w:szCs w:val="20"/>
                <w:lang w:eastAsia="tr-TR"/>
              </w:rPr>
            </w:pPr>
          </w:p>
        </w:tc>
        <w:tc>
          <w:tcPr>
            <w:tcW w:w="1140" w:type="dxa"/>
            <w:tcBorders>
              <w:top w:val="nil"/>
              <w:left w:val="nil"/>
              <w:bottom w:val="nil"/>
              <w:right w:val="nil"/>
            </w:tcBorders>
            <w:shd w:val="clear" w:color="auto" w:fill="FFFFFF"/>
            <w:vAlign w:val="center"/>
            <w:hideMark/>
          </w:tcPr>
          <w:p w:rsidR="00F67A7E" w:rsidRDefault="00F67A7E">
            <w:pPr>
              <w:rPr>
                <w:rFonts w:ascii="Times New Roman" w:eastAsia="Times New Roman" w:hAnsi="Times New Roman" w:cs="Times New Roman"/>
                <w:sz w:val="20"/>
                <w:szCs w:val="20"/>
                <w:lang w:eastAsia="tr-TR"/>
              </w:rPr>
            </w:pPr>
          </w:p>
        </w:tc>
      </w:tr>
    </w:tbl>
    <w:p w:rsidR="00F67A7E" w:rsidRDefault="00F67A7E" w:rsidP="00F67A7E">
      <w:pPr>
        <w:jc w:val="center"/>
        <w:rPr>
          <w:rFonts w:eastAsia="Times New Roman"/>
        </w:rPr>
      </w:pPr>
      <w:r>
        <w:rPr>
          <w:rFonts w:eastAsia="Times New Roman"/>
        </w:rPr>
        <w:pict>
          <v:rect id="_x0000_i1026" style="width:453.6pt;height:.75pt" o:hralign="center" o:hrstd="t" o:hrnoshade="t" o:hr="t" fillcolor="black" stroked="f"/>
        </w:pict>
      </w:r>
    </w:p>
    <w:p w:rsidR="00F67A7E" w:rsidRDefault="00F67A7E" w:rsidP="00F67A7E">
      <w:pPr>
        <w:pStyle w:val="NormalWeb"/>
        <w:shd w:val="clear" w:color="auto" w:fill="FFFFFF"/>
        <w:spacing w:before="0" w:beforeAutospacing="0" w:after="150" w:afterAutospacing="0"/>
        <w:rPr>
          <w:rFonts w:ascii="Arial" w:hAnsi="Arial" w:cs="Arial"/>
          <w:color w:val="000000"/>
          <w:sz w:val="21"/>
          <w:szCs w:val="21"/>
        </w:rPr>
      </w:pPr>
      <w:bookmarkStart w:id="1" w:name="Ek2"/>
      <w:r>
        <w:rPr>
          <w:rFonts w:ascii="Arial" w:hAnsi="Arial" w:cs="Arial"/>
          <w:color w:val="337AB7"/>
          <w:sz w:val="21"/>
          <w:szCs w:val="21"/>
        </w:rPr>
        <w:t>Ek-2</w:t>
      </w:r>
      <w:bookmarkEnd w:id="1"/>
    </w:p>
    <w:tbl>
      <w:tblPr>
        <w:tblW w:w="5000" w:type="pct"/>
        <w:shd w:val="clear" w:color="auto" w:fill="FFFFFF"/>
        <w:tblCellMar>
          <w:left w:w="0" w:type="dxa"/>
          <w:right w:w="0" w:type="dxa"/>
        </w:tblCellMar>
        <w:tblLook w:val="04A0" w:firstRow="1" w:lastRow="0" w:firstColumn="1" w:lastColumn="0" w:noHBand="0" w:noVBand="1"/>
      </w:tblPr>
      <w:tblGrid>
        <w:gridCol w:w="9072"/>
      </w:tblGrid>
      <w:tr w:rsidR="00F67A7E" w:rsidTr="00F67A7E">
        <w:tc>
          <w:tcPr>
            <w:tcW w:w="5000" w:type="pct"/>
            <w:shd w:val="clear" w:color="auto" w:fill="FFFFFF"/>
            <w:vAlign w:val="center"/>
            <w:hideMark/>
          </w:tcPr>
          <w:p w:rsidR="00F67A7E" w:rsidRDefault="00F67A7E">
            <w:pPr>
              <w:pStyle w:val="NormalWeb"/>
              <w:spacing w:before="0" w:beforeAutospacing="0" w:after="150" w:afterAutospacing="0"/>
              <w:jc w:val="center"/>
              <w:rPr>
                <w:rFonts w:ascii="Arial" w:hAnsi="Arial" w:cs="Arial"/>
                <w:sz w:val="21"/>
                <w:szCs w:val="21"/>
              </w:rPr>
            </w:pPr>
            <w:r>
              <w:rPr>
                <w:rFonts w:ascii="Arial" w:hAnsi="Arial" w:cs="Arial"/>
                <w:b/>
                <w:bCs/>
                <w:sz w:val="21"/>
                <w:szCs w:val="21"/>
              </w:rPr>
              <w:t>İTHAL LİSANSI BAŞVURU FORMUNA EKLENECEK BELGELER</w:t>
            </w:r>
          </w:p>
        </w:tc>
      </w:tr>
    </w:tbl>
    <w:p w:rsidR="00F67A7E" w:rsidRDefault="00F67A7E" w:rsidP="00F67A7E">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1- Beyan sahibine ait imza sirkülerinin aslı veya noter tasdikli sureti ile beyan sahibi ithalatçıdan farklı ise vekâletnamenin aslı veya noter tasdikli sureti. (Ayrıca bu belgelerin birer fotokopisi) Anılan belgelerin asılları ilk başvuruda verilir. Başvuru sonuçlandırıldıktan sonra ilgilisine iade edilir. Müteakip başvurularda imza sahipleri değişmediği sürece anılan belgelerin sadece fotokopisi verilir. Belgelerin verildiği ilk başvurunun tarihi ve evrak giriş numarası Başvuru Formunda belirtilir.</w:t>
      </w:r>
    </w:p>
    <w:p w:rsidR="00F67A7E" w:rsidRDefault="00F67A7E" w:rsidP="00F67A7E">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2- İthal edilecek maddeye ait proforma fatura veya ticari faturanın iki nüsha sureti. Proforma veya ticari faturalarda farklı birim fiyatlara haiz ürünler ayrı kalemler olarak gösterilir. Her fatura kaleminin ürünü tarif eden açık tanımı, birim FOB fiyatı, istatistiki birim bazında miktarı ve ağırlığı (brüt ve net kilogram olarak) ayrı ayrı gösterilir. CIF teslim şekline göre düzenlenmiş faturalarda sigorta ve navlun ücretleri ayrıca belirtilir.</w:t>
      </w:r>
    </w:p>
    <w:p w:rsidR="00F67A7E" w:rsidRDefault="00F67A7E" w:rsidP="00F67A7E">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3- Müteakip başvurular için fiziki olarak düzenlenmiş ise, daha önce alınan İthal Lisansının aslı.</w:t>
      </w:r>
    </w:p>
    <w:p w:rsidR="000D7E9C" w:rsidRDefault="000D7E9C">
      <w:bookmarkStart w:id="2" w:name="_GoBack"/>
      <w:bookmarkEnd w:id="2"/>
    </w:p>
    <w:sectPr w:rsidR="000D7E9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28C45D5"/>
    <w:multiLevelType w:val="multilevel"/>
    <w:tmpl w:val="5EFC86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A7E"/>
    <w:rsid w:val="000D7E9C"/>
    <w:rsid w:val="00F67A7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1D4EF2-F370-4312-A1F3-6883265B1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7A7E"/>
    <w:pPr>
      <w:spacing w:after="0" w:line="240" w:lineRule="auto"/>
    </w:pPr>
    <w:rPr>
      <w:rFonts w:ascii="Calibri" w:hAnsi="Calibri" w:cs="Calibr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F67A7E"/>
    <w:rPr>
      <w:color w:val="0563C1"/>
      <w:u w:val="single"/>
    </w:rPr>
  </w:style>
  <w:style w:type="paragraph" w:styleId="NormalWeb">
    <w:name w:val="Normal (Web)"/>
    <w:basedOn w:val="Normal"/>
    <w:uiPriority w:val="99"/>
    <w:semiHidden/>
    <w:unhideWhenUsed/>
    <w:rsid w:val="00F67A7E"/>
    <w:pPr>
      <w:spacing w:before="100" w:beforeAutospacing="1" w:after="100" w:afterAutospacing="1"/>
    </w:pPr>
    <w:rPr>
      <w:rFonts w:ascii="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8917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vzuat.net/ithalat/kontenjan/kota201703.aspx" TargetMode="External"/><Relationship Id="rId3" Type="http://schemas.openxmlformats.org/officeDocument/2006/relationships/settings" Target="settings.xml"/><Relationship Id="rId7" Type="http://schemas.openxmlformats.org/officeDocument/2006/relationships/hyperlink" Target="http://www.mevzuat.net/ithalat/kontenjan/kota201703.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evzuat.net/ithalat/kontenjan/kota201703.aspx" TargetMode="External"/><Relationship Id="rId11" Type="http://schemas.openxmlformats.org/officeDocument/2006/relationships/theme" Target="theme/theme1.xml"/><Relationship Id="rId5" Type="http://schemas.openxmlformats.org/officeDocument/2006/relationships/hyperlink" Target="http://www.mevzuat.net/ithalat/korunma/teblig201708.aspx"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evzuat.net/ithalat/kontenjan/kota201703.aspx"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969</Words>
  <Characters>5527</Characters>
  <Application>Microsoft Office Word</Application>
  <DocSecurity>0</DocSecurity>
  <Lines>46</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Seckin</dc:creator>
  <cp:keywords/>
  <dc:description/>
  <cp:lastModifiedBy>Seckin</cp:lastModifiedBy>
  <cp:revision>1</cp:revision>
  <dcterms:created xsi:type="dcterms:W3CDTF">2017-07-31T13:40:00Z</dcterms:created>
  <dcterms:modified xsi:type="dcterms:W3CDTF">2017-07-31T13:42:00Z</dcterms:modified>
</cp:coreProperties>
</file>